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14" w:rsidRDefault="00565572" w:rsidP="008E0FAD">
      <w:pPr>
        <w:spacing w:line="20" w:lineRule="atLeast"/>
        <w:rPr>
          <w:rFonts w:ascii="Sylfaen" w:hAnsi="Sylfaen"/>
          <w:lang w:val="en-US"/>
        </w:rPr>
      </w:pPr>
      <w:r w:rsidRPr="00565572">
        <w:rPr>
          <w:rFonts w:ascii="Sylfaen" w:hAnsi="Sylfaen"/>
          <w:noProof/>
          <w:lang w:val="en-GB" w:eastAsia="en-GB"/>
        </w:rPr>
        <w:drawing>
          <wp:inline distT="0" distB="0" distL="0" distR="0">
            <wp:extent cx="1778075" cy="2487168"/>
            <wp:effectExtent l="19050" t="0" r="0" b="0"/>
            <wp:docPr id="2" name="Рисунок 2" descr="http://www.gyumricity.am/images/stories/download/gyumr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yumricity.am/images/stories/download/gyumri-log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75" cy="249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lang w:val="en-US"/>
        </w:rPr>
        <w:t xml:space="preserve">                            </w:t>
      </w:r>
      <w:r w:rsidRPr="00565572">
        <w:rPr>
          <w:rFonts w:ascii="Sylfaen" w:hAnsi="Sylfaen"/>
          <w:noProof/>
          <w:lang w:val="en-GB" w:eastAsia="en-GB"/>
        </w:rPr>
        <w:drawing>
          <wp:inline distT="0" distB="0" distL="0" distR="0">
            <wp:extent cx="3005675" cy="1631289"/>
            <wp:effectExtent l="0" t="0" r="0" b="0"/>
            <wp:docPr id="1" name="Рисунок 5" descr="flag gyum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g gyumr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881" cy="163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572" w:rsidRDefault="00565572" w:rsidP="008E0FAD">
      <w:pPr>
        <w:spacing w:line="20" w:lineRule="atLeast"/>
        <w:rPr>
          <w:rFonts w:ascii="Sylfaen" w:hAnsi="Sylfaen"/>
          <w:lang w:val="hy-AM"/>
        </w:rPr>
      </w:pPr>
    </w:p>
    <w:p w:rsidR="00565572" w:rsidRDefault="00565572" w:rsidP="008E0FAD">
      <w:pPr>
        <w:spacing w:line="20" w:lineRule="atLeast"/>
        <w:rPr>
          <w:rFonts w:ascii="Sylfaen" w:hAnsi="Sylfaen"/>
          <w:lang w:val="hy-AM"/>
        </w:rPr>
      </w:pPr>
    </w:p>
    <w:p w:rsidR="00565572" w:rsidRDefault="00565572" w:rsidP="008E0FAD">
      <w:pPr>
        <w:spacing w:line="20" w:lineRule="atLeast"/>
        <w:rPr>
          <w:rFonts w:ascii="Sylfaen" w:hAnsi="Sylfaen"/>
          <w:lang w:val="hy-AM"/>
        </w:rPr>
      </w:pPr>
    </w:p>
    <w:p w:rsidR="00565572" w:rsidRPr="00565572" w:rsidRDefault="00565572" w:rsidP="008E0FAD">
      <w:pPr>
        <w:spacing w:line="20" w:lineRule="atLeast"/>
        <w:rPr>
          <w:rFonts w:ascii="Sylfaen" w:hAnsi="Sylfaen"/>
          <w:lang w:val="hy-AM"/>
        </w:rPr>
      </w:pPr>
    </w:p>
    <w:p w:rsidR="00565572" w:rsidRPr="00866920" w:rsidRDefault="00565572" w:rsidP="008E0FAD">
      <w:pPr>
        <w:pStyle w:val="Secondarytext"/>
        <w:spacing w:line="20" w:lineRule="atLeast"/>
        <w:jc w:val="center"/>
        <w:rPr>
          <w:rFonts w:ascii="GHEA Grapalat" w:hAnsi="GHEA Grapalat"/>
          <w:b/>
          <w:caps/>
          <w:kern w:val="28"/>
          <w:sz w:val="48"/>
          <w:szCs w:val="48"/>
          <w:lang w:val="hy-AM" w:eastAsia="en-GB"/>
        </w:rPr>
      </w:pPr>
      <w:r w:rsidRPr="00866920">
        <w:rPr>
          <w:rFonts w:ascii="GHEA Grapalat" w:hAnsi="GHEA Grapalat"/>
          <w:b/>
          <w:caps/>
          <w:kern w:val="28"/>
          <w:sz w:val="48"/>
          <w:szCs w:val="48"/>
          <w:lang w:val="hy-AM" w:eastAsia="en-GB"/>
        </w:rPr>
        <w:t>ՏԵՂԱԿԱՆ ՏՆՏԵՍԱԿԱՆ ԶԱՐԳԱՑՄԱՆ ՊԼԱՆ</w:t>
      </w:r>
    </w:p>
    <w:p w:rsidR="00565572" w:rsidRDefault="00565572" w:rsidP="008E0FAD">
      <w:pPr>
        <w:pStyle w:val="Secondarytext"/>
        <w:spacing w:line="20" w:lineRule="atLeast"/>
        <w:rPr>
          <w:rFonts w:ascii="GHEA Grapalat" w:hAnsi="GHEA Grapalat"/>
          <w:b/>
          <w:caps/>
          <w:kern w:val="28"/>
          <w:sz w:val="48"/>
          <w:szCs w:val="48"/>
          <w:lang w:val="hy-AM" w:eastAsia="en-GB"/>
        </w:rPr>
      </w:pPr>
    </w:p>
    <w:p w:rsidR="00565572" w:rsidRDefault="00565572" w:rsidP="008E0FAD">
      <w:pPr>
        <w:pStyle w:val="Secondarytext"/>
        <w:spacing w:line="20" w:lineRule="atLeast"/>
        <w:rPr>
          <w:rFonts w:ascii="GHEA Grapalat" w:hAnsi="GHEA Grapalat"/>
          <w:b/>
          <w:caps/>
          <w:kern w:val="28"/>
          <w:sz w:val="48"/>
          <w:szCs w:val="48"/>
          <w:lang w:val="hy-AM" w:eastAsia="en-GB"/>
        </w:rPr>
      </w:pPr>
    </w:p>
    <w:p w:rsidR="00565572" w:rsidRDefault="00565572" w:rsidP="008E0FAD">
      <w:pPr>
        <w:pStyle w:val="Secondarytext"/>
        <w:spacing w:line="20" w:lineRule="atLeast"/>
        <w:rPr>
          <w:rFonts w:ascii="GHEA Grapalat" w:hAnsi="GHEA Grapalat"/>
          <w:b/>
          <w:caps/>
          <w:kern w:val="28"/>
          <w:sz w:val="48"/>
          <w:szCs w:val="48"/>
          <w:lang w:val="hy-AM" w:eastAsia="en-GB"/>
        </w:rPr>
      </w:pPr>
    </w:p>
    <w:p w:rsidR="00565572" w:rsidRDefault="00565572" w:rsidP="008E0FAD">
      <w:pPr>
        <w:pStyle w:val="Secondarytext"/>
        <w:spacing w:line="20" w:lineRule="atLeast"/>
        <w:rPr>
          <w:rFonts w:ascii="GHEA Grapalat" w:hAnsi="GHEA Grapalat"/>
          <w:b/>
          <w:caps/>
          <w:kern w:val="28"/>
          <w:sz w:val="48"/>
          <w:szCs w:val="48"/>
          <w:lang w:val="hy-AM" w:eastAsia="en-GB"/>
        </w:rPr>
      </w:pPr>
    </w:p>
    <w:p w:rsidR="00565572" w:rsidRDefault="00565572" w:rsidP="008E0FAD">
      <w:pPr>
        <w:pStyle w:val="Secondarytext"/>
        <w:spacing w:line="20" w:lineRule="atLeast"/>
        <w:rPr>
          <w:rFonts w:ascii="GHEA Grapalat" w:hAnsi="GHEA Grapalat"/>
          <w:b/>
          <w:caps/>
          <w:kern w:val="28"/>
          <w:sz w:val="48"/>
          <w:szCs w:val="48"/>
          <w:lang w:val="hy-AM" w:eastAsia="en-GB"/>
        </w:rPr>
      </w:pPr>
    </w:p>
    <w:p w:rsidR="00565572" w:rsidRPr="00866920" w:rsidRDefault="00565572" w:rsidP="008E0FAD">
      <w:pPr>
        <w:pStyle w:val="Secondarytext"/>
        <w:spacing w:line="20" w:lineRule="atLeast"/>
        <w:rPr>
          <w:rFonts w:ascii="GHEA Grapalat" w:hAnsi="GHEA Grapalat"/>
          <w:b/>
          <w:caps/>
          <w:kern w:val="28"/>
          <w:sz w:val="48"/>
          <w:szCs w:val="48"/>
          <w:lang w:val="hy-AM" w:eastAsia="en-GB"/>
        </w:rPr>
      </w:pPr>
    </w:p>
    <w:p w:rsidR="00565572" w:rsidRPr="00866920" w:rsidRDefault="00565572" w:rsidP="008E0FAD">
      <w:pPr>
        <w:pStyle w:val="Secondarytext"/>
        <w:spacing w:line="20" w:lineRule="atLeast"/>
        <w:rPr>
          <w:rFonts w:ascii="GHEA Grapalat" w:hAnsi="GHEA Grapalat"/>
          <w:sz w:val="40"/>
          <w:szCs w:val="40"/>
          <w:lang w:val="hy-AM"/>
        </w:rPr>
      </w:pPr>
      <w:r w:rsidRPr="00866920">
        <w:rPr>
          <w:rFonts w:ascii="GHEA Grapalat" w:hAnsi="GHEA Grapalat"/>
          <w:sz w:val="40"/>
          <w:szCs w:val="40"/>
          <w:lang w:val="hy-AM"/>
        </w:rPr>
        <w:t xml:space="preserve">Համայնք: </w:t>
      </w:r>
      <w:r>
        <w:rPr>
          <w:rFonts w:ascii="GHEA Grapalat" w:hAnsi="GHEA Grapalat"/>
          <w:sz w:val="40"/>
          <w:szCs w:val="40"/>
          <w:lang w:val="hy-AM"/>
        </w:rPr>
        <w:t>Գյումրի</w:t>
      </w:r>
    </w:p>
    <w:p w:rsidR="00565572" w:rsidRDefault="00565572" w:rsidP="008E0FAD">
      <w:pPr>
        <w:pStyle w:val="Secondarytext"/>
        <w:spacing w:line="20" w:lineRule="atLeast"/>
        <w:rPr>
          <w:rFonts w:ascii="GHEA Grapalat" w:hAnsi="GHEA Grapalat"/>
          <w:sz w:val="40"/>
          <w:szCs w:val="40"/>
          <w:lang w:val="hy-AM"/>
        </w:rPr>
      </w:pPr>
      <w:r w:rsidRPr="00866920">
        <w:rPr>
          <w:rFonts w:ascii="GHEA Grapalat" w:hAnsi="GHEA Grapalat"/>
          <w:sz w:val="40"/>
          <w:szCs w:val="40"/>
          <w:lang w:val="hy-AM"/>
        </w:rPr>
        <w:t>Երկիր: Հայաստանի Հանրապետություն</w:t>
      </w:r>
    </w:p>
    <w:p w:rsidR="00565572" w:rsidRDefault="00565572" w:rsidP="008E0FAD">
      <w:pPr>
        <w:pStyle w:val="Secondarytext"/>
        <w:spacing w:line="20" w:lineRule="atLeast"/>
        <w:rPr>
          <w:rFonts w:ascii="GHEA Grapalat" w:hAnsi="GHEA Grapalat"/>
          <w:sz w:val="40"/>
          <w:szCs w:val="40"/>
          <w:lang w:val="hy-AM"/>
        </w:rPr>
      </w:pPr>
    </w:p>
    <w:p w:rsidR="00565572" w:rsidRDefault="00565572" w:rsidP="008E0FAD">
      <w:pPr>
        <w:pStyle w:val="Secondarytext"/>
        <w:spacing w:line="20" w:lineRule="atLeast"/>
        <w:rPr>
          <w:rFonts w:ascii="GHEA Grapalat" w:hAnsi="GHEA Grapalat"/>
          <w:sz w:val="40"/>
          <w:szCs w:val="40"/>
          <w:lang w:val="hy-AM"/>
        </w:rPr>
      </w:pPr>
    </w:p>
    <w:p w:rsidR="00565572" w:rsidRPr="00866920" w:rsidRDefault="00565572" w:rsidP="008E0FAD">
      <w:pPr>
        <w:pStyle w:val="Secondarytext"/>
        <w:spacing w:line="20" w:lineRule="atLeast"/>
        <w:jc w:val="center"/>
        <w:rPr>
          <w:rFonts w:ascii="GHEA Grapalat" w:hAnsi="GHEA Grapalat"/>
          <w:sz w:val="40"/>
          <w:szCs w:val="40"/>
          <w:lang w:val="hy-AM"/>
        </w:rPr>
      </w:pPr>
      <w:r>
        <w:rPr>
          <w:rFonts w:ascii="GHEA Grapalat" w:hAnsi="GHEA Grapalat"/>
          <w:sz w:val="40"/>
          <w:szCs w:val="40"/>
          <w:lang w:val="hy-AM"/>
        </w:rPr>
        <w:t>2018թ</w:t>
      </w:r>
    </w:p>
    <w:p w:rsidR="00565572" w:rsidRDefault="00565572" w:rsidP="008E0FAD">
      <w:pPr>
        <w:spacing w:line="20" w:lineRule="atLeast"/>
        <w:rPr>
          <w:rFonts w:ascii="Sylfaen" w:hAnsi="Sylfaen"/>
          <w:lang w:val="hy-AM"/>
        </w:rPr>
      </w:pPr>
    </w:p>
    <w:p w:rsidR="002E5F28" w:rsidRPr="00B44469" w:rsidRDefault="002E5F28" w:rsidP="00B44469">
      <w:pPr>
        <w:pStyle w:val="Heading1"/>
        <w:rPr>
          <w:rFonts w:ascii="GHEA Grapalat" w:eastAsia="Calibri" w:hAnsi="GHEA Grapalat"/>
          <w:szCs w:val="28"/>
        </w:rPr>
      </w:pPr>
      <w:bookmarkStart w:id="0" w:name="_Toc525895703"/>
      <w:proofErr w:type="spellStart"/>
      <w:r w:rsidRPr="00B44469">
        <w:rPr>
          <w:rFonts w:ascii="GHEA Grapalat" w:eastAsia="Calibri" w:hAnsi="GHEA Grapalat"/>
          <w:szCs w:val="28"/>
        </w:rPr>
        <w:lastRenderedPageBreak/>
        <w:t>Նախաբան</w:t>
      </w:r>
      <w:bookmarkEnd w:id="0"/>
      <w:proofErr w:type="spellEnd"/>
    </w:p>
    <w:p w:rsidR="00A042D9" w:rsidRDefault="00A042D9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</w:p>
    <w:p w:rsidR="00A042D9" w:rsidRPr="00A042D9" w:rsidRDefault="00A042D9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 w:rsidRPr="00A042D9">
        <w:rPr>
          <w:rFonts w:ascii="GHEA Grapalat" w:hAnsi="GHEA Grapalat" w:cs="Sylfaen"/>
          <w:lang w:val="hy-AM"/>
        </w:rPr>
        <w:t>Սիրելի ընթերցող</w:t>
      </w:r>
    </w:p>
    <w:p w:rsidR="00A042D9" w:rsidRPr="00A042D9" w:rsidRDefault="00A042D9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 w:rsidRPr="00A042D9">
        <w:rPr>
          <w:rFonts w:ascii="GHEA Grapalat" w:hAnsi="GHEA Grapalat" w:cs="Sylfaen"/>
          <w:lang w:val="hy-AM"/>
        </w:rPr>
        <w:t xml:space="preserve">Հայ մեծ գրող Հովհաննես </w:t>
      </w:r>
      <w:proofErr w:type="spellStart"/>
      <w:r w:rsidRPr="00A042D9">
        <w:rPr>
          <w:rFonts w:ascii="GHEA Grapalat" w:hAnsi="GHEA Grapalat" w:cs="Sylfaen"/>
          <w:lang w:val="hy-AM"/>
        </w:rPr>
        <w:t>Շիրազը</w:t>
      </w:r>
      <w:proofErr w:type="spellEnd"/>
      <w:r w:rsidRPr="00A042D9">
        <w:rPr>
          <w:rFonts w:ascii="GHEA Grapalat" w:hAnsi="GHEA Grapalat" w:cs="Sylfaen"/>
          <w:lang w:val="hy-AM"/>
        </w:rPr>
        <w:t xml:space="preserve"> ասել է՝ </w:t>
      </w:r>
      <w:r w:rsidRPr="00A042D9">
        <w:rPr>
          <w:rFonts w:ascii="GHEA Grapalat" w:hAnsi="GHEA Grapalat" w:cs="Sylfaen"/>
          <w:b/>
          <w:lang w:val="hy-AM"/>
        </w:rPr>
        <w:t>Հայաստանի աղն ես Գյումրի՛</w:t>
      </w:r>
      <w:r w:rsidRPr="00A042D9">
        <w:rPr>
          <w:rFonts w:ascii="GHEA Grapalat" w:hAnsi="GHEA Grapalat" w:cs="Sylfaen"/>
          <w:lang w:val="hy-AM"/>
        </w:rPr>
        <w:t>:</w:t>
      </w:r>
    </w:p>
    <w:p w:rsidR="00A042D9" w:rsidRPr="00A042D9" w:rsidRDefault="00A042D9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 w:rsidRPr="00A042D9">
        <w:rPr>
          <w:rFonts w:ascii="GHEA Grapalat" w:hAnsi="GHEA Grapalat" w:cs="Sylfaen"/>
          <w:lang w:val="hy-AM"/>
        </w:rPr>
        <w:t xml:space="preserve">Հայաստանցիների համար նորություն ասած չեմ լինի, որ Գյումրին համարվում է Հայաստանի մշակույթի, սպորտի, </w:t>
      </w:r>
      <w:proofErr w:type="spellStart"/>
      <w:r w:rsidRPr="00A042D9">
        <w:rPr>
          <w:rFonts w:ascii="GHEA Grapalat" w:hAnsi="GHEA Grapalat" w:cs="Sylfaen"/>
          <w:lang w:val="hy-AM"/>
        </w:rPr>
        <w:t>հումուրի</w:t>
      </w:r>
      <w:proofErr w:type="spellEnd"/>
      <w:r w:rsidRPr="00A042D9">
        <w:rPr>
          <w:rFonts w:ascii="GHEA Grapalat" w:hAnsi="GHEA Grapalat" w:cs="Sylfaen"/>
          <w:lang w:val="hy-AM"/>
        </w:rPr>
        <w:t xml:space="preserve"> ու հյուրասիրության մայրաքաղաքը, արվեստի ու արհեստի դարբնոցը, հին հայկական ավանդույթների կրողն ու տարածողը: Գյումրին ունի իրեն յուրահատուկ </w:t>
      </w:r>
      <w:proofErr w:type="spellStart"/>
      <w:r w:rsidRPr="00A042D9">
        <w:rPr>
          <w:rFonts w:ascii="GHEA Grapalat" w:hAnsi="GHEA Grapalat" w:cs="Sylfaen"/>
          <w:lang w:val="hy-AM"/>
        </w:rPr>
        <w:t>կոլորիտը</w:t>
      </w:r>
      <w:proofErr w:type="spellEnd"/>
      <w:r w:rsidRPr="00A042D9">
        <w:rPr>
          <w:rFonts w:ascii="GHEA Grapalat" w:hAnsi="GHEA Grapalat" w:cs="Sylfaen"/>
          <w:lang w:val="hy-AM"/>
        </w:rPr>
        <w:t>, որով հպարտանում և տարբերվում է բոլորից ու ներկայանում ողջ աշխարհին:</w:t>
      </w:r>
    </w:p>
    <w:p w:rsidR="00A042D9" w:rsidRDefault="00A042D9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 w:rsidRPr="00A042D9">
        <w:rPr>
          <w:rFonts w:ascii="GHEA Grapalat" w:hAnsi="GHEA Grapalat" w:cs="Sylfaen"/>
          <w:lang w:val="hy-AM"/>
        </w:rPr>
        <w:t xml:space="preserve">Գյումրին հետընթաց ապրեց երկրաշարժից հետո, երբ տվեց մարդկային հազարավոր զոհեր, կորցրեց իր արտադրական հնարավորությունների կեսից ավելին, տասնյակ հազարավոր մարդիկ մնացին </w:t>
      </w:r>
      <w:proofErr w:type="spellStart"/>
      <w:r w:rsidRPr="00A042D9">
        <w:rPr>
          <w:rFonts w:ascii="GHEA Grapalat" w:hAnsi="GHEA Grapalat" w:cs="Sylfaen"/>
          <w:lang w:val="hy-AM"/>
        </w:rPr>
        <w:t>անօթևան</w:t>
      </w:r>
      <w:proofErr w:type="spellEnd"/>
      <w:r w:rsidRPr="00A042D9">
        <w:rPr>
          <w:rFonts w:ascii="GHEA Grapalat" w:hAnsi="GHEA Grapalat" w:cs="Sylfaen"/>
          <w:lang w:val="hy-AM"/>
        </w:rPr>
        <w:t xml:space="preserve">: Այսօր Գյումրին ապրում է այլ կյանքով, նորից վերականգնվում է </w:t>
      </w:r>
      <w:proofErr w:type="spellStart"/>
      <w:r w:rsidRPr="00A042D9">
        <w:rPr>
          <w:rFonts w:ascii="GHEA Grapalat" w:hAnsi="GHEA Grapalat" w:cs="Sylfaen"/>
          <w:lang w:val="hy-AM"/>
        </w:rPr>
        <w:t>առևտրաարդյունաբերական</w:t>
      </w:r>
      <w:proofErr w:type="spellEnd"/>
      <w:r w:rsidRPr="00A042D9">
        <w:rPr>
          <w:rFonts w:ascii="GHEA Grapalat" w:hAnsi="GHEA Grapalat" w:cs="Sylfaen"/>
          <w:lang w:val="hy-AM"/>
        </w:rPr>
        <w:t xml:space="preserve"> երբեմնի հզորությունը, կառուցվում և վերակառուցվում են շենքեր, </w:t>
      </w:r>
      <w:proofErr w:type="spellStart"/>
      <w:r w:rsidRPr="00A042D9">
        <w:rPr>
          <w:rFonts w:ascii="GHEA Grapalat" w:hAnsi="GHEA Grapalat" w:cs="Sylfaen"/>
          <w:lang w:val="hy-AM"/>
        </w:rPr>
        <w:t>կոմունիկացիակեր</w:t>
      </w:r>
      <w:proofErr w:type="spellEnd"/>
      <w:r w:rsidRPr="00A042D9">
        <w:rPr>
          <w:rFonts w:ascii="GHEA Grapalat" w:hAnsi="GHEA Grapalat" w:cs="Sylfaen"/>
          <w:lang w:val="hy-AM"/>
        </w:rPr>
        <w:t xml:space="preserve">, </w:t>
      </w:r>
      <w:proofErr w:type="spellStart"/>
      <w:r w:rsidRPr="00A042D9">
        <w:rPr>
          <w:rFonts w:ascii="GHEA Grapalat" w:hAnsi="GHEA Grapalat" w:cs="Sylfaen"/>
          <w:lang w:val="hy-AM"/>
        </w:rPr>
        <w:t>բարեկարգվում</w:t>
      </w:r>
      <w:proofErr w:type="spellEnd"/>
      <w:r w:rsidRPr="00A042D9">
        <w:rPr>
          <w:rFonts w:ascii="GHEA Grapalat" w:hAnsi="GHEA Grapalat" w:cs="Sylfaen"/>
          <w:lang w:val="hy-AM"/>
        </w:rPr>
        <w:t xml:space="preserve"> և </w:t>
      </w:r>
      <w:proofErr w:type="spellStart"/>
      <w:r w:rsidRPr="00A042D9">
        <w:rPr>
          <w:rFonts w:ascii="GHEA Grapalat" w:hAnsi="GHEA Grapalat" w:cs="Sylfaen"/>
          <w:lang w:val="hy-AM"/>
        </w:rPr>
        <w:t>կանաչապատվում</w:t>
      </w:r>
      <w:proofErr w:type="spellEnd"/>
      <w:r w:rsidRPr="00A042D9">
        <w:rPr>
          <w:rFonts w:ascii="GHEA Grapalat" w:hAnsi="GHEA Grapalat" w:cs="Sylfaen"/>
          <w:lang w:val="hy-AM"/>
        </w:rPr>
        <w:t xml:space="preserve"> է քաղաքը: Առաջնային </w:t>
      </w:r>
      <w:proofErr w:type="spellStart"/>
      <w:r w:rsidRPr="00A042D9">
        <w:rPr>
          <w:rFonts w:ascii="GHEA Grapalat" w:hAnsi="GHEA Grapalat" w:cs="Sylfaen"/>
          <w:lang w:val="hy-AM"/>
        </w:rPr>
        <w:t>կարևորության</w:t>
      </w:r>
      <w:proofErr w:type="spellEnd"/>
      <w:r w:rsidRPr="00A042D9">
        <w:rPr>
          <w:rFonts w:ascii="GHEA Grapalat" w:hAnsi="GHEA Grapalat" w:cs="Sylfaen"/>
          <w:lang w:val="hy-AM"/>
        </w:rPr>
        <w:t xml:space="preserve"> խնդիր է տուրիզմի զարգացումը, </w:t>
      </w:r>
      <w:r w:rsidR="004031D9">
        <w:rPr>
          <w:rFonts w:ascii="GHEA Grapalat" w:hAnsi="GHEA Grapalat" w:cs="Sylfaen"/>
          <w:lang w:val="hy-AM"/>
        </w:rPr>
        <w:t>այդ նպատակով</w:t>
      </w:r>
      <w:r w:rsidRPr="00A042D9">
        <w:rPr>
          <w:rFonts w:ascii="GHEA Grapalat" w:hAnsi="GHEA Grapalat" w:cs="Sylfaen"/>
          <w:lang w:val="hy-AM"/>
        </w:rPr>
        <w:t xml:space="preserve"> վերականգնվում է քաղաքի պատմական միջուկը, մի շարք փողոցներում </w:t>
      </w:r>
      <w:proofErr w:type="spellStart"/>
      <w:r w:rsidRPr="00A042D9">
        <w:rPr>
          <w:rFonts w:ascii="GHEA Grapalat" w:hAnsi="GHEA Grapalat" w:cs="Sylfaen"/>
          <w:lang w:val="hy-AM"/>
        </w:rPr>
        <w:t>հիմնանորոգման</w:t>
      </w:r>
      <w:proofErr w:type="spellEnd"/>
      <w:r w:rsidRPr="00A042D9">
        <w:rPr>
          <w:rFonts w:ascii="GHEA Grapalat" w:hAnsi="GHEA Grapalat" w:cs="Sylfaen"/>
          <w:lang w:val="hy-AM"/>
        </w:rPr>
        <w:t xml:space="preserve"> աշխատանքներ են իրականացվում և՛ միջազգային խոշոր ծրագրերի, և՛ տեղական բյուջեի միջոցների հաշվին: Բավական մեծ է ակտիվությունը Գյումրու «Շիրակ» օդանավակայանում, իսկ </w:t>
      </w:r>
      <w:proofErr w:type="spellStart"/>
      <w:r w:rsidRPr="00A042D9">
        <w:rPr>
          <w:rFonts w:ascii="GHEA Grapalat" w:hAnsi="GHEA Grapalat" w:cs="Sylfaen"/>
          <w:lang w:val="hy-AM"/>
        </w:rPr>
        <w:t>թռիչների</w:t>
      </w:r>
      <w:proofErr w:type="spellEnd"/>
      <w:r w:rsidRPr="00A042D9">
        <w:rPr>
          <w:rFonts w:ascii="GHEA Grapalat" w:hAnsi="GHEA Grapalat" w:cs="Sylfaen"/>
          <w:lang w:val="hy-AM"/>
        </w:rPr>
        <w:t xml:space="preserve"> ծավալների ընդլայնումը առավել մեծ ակտիվություն կբերի Գյումրի: Հյուսիս-հարավ ճանապարհի կառուցումը կնպաստի թե տուրիզմի և թե </w:t>
      </w:r>
      <w:proofErr w:type="spellStart"/>
      <w:r w:rsidRPr="00A042D9">
        <w:rPr>
          <w:rFonts w:ascii="GHEA Grapalat" w:hAnsi="GHEA Grapalat" w:cs="Sylfaen"/>
          <w:lang w:val="hy-AM"/>
        </w:rPr>
        <w:t>առևտրաարդյունաբերական</w:t>
      </w:r>
      <w:proofErr w:type="spellEnd"/>
      <w:r w:rsidRPr="00A042D9">
        <w:rPr>
          <w:rFonts w:ascii="GHEA Grapalat" w:hAnsi="GHEA Grapalat" w:cs="Sylfaen"/>
          <w:lang w:val="hy-AM"/>
        </w:rPr>
        <w:t xml:space="preserve"> հնարավորությունների զարգացմանը: Մեծ ուշադրություն է դարձվում ՏՏ ոլորտի զարգացման </w:t>
      </w:r>
      <w:proofErr w:type="spellStart"/>
      <w:r w:rsidRPr="00A042D9">
        <w:rPr>
          <w:rFonts w:ascii="GHEA Grapalat" w:hAnsi="GHEA Grapalat" w:cs="Sylfaen"/>
          <w:lang w:val="hy-AM"/>
        </w:rPr>
        <w:t>շարունակականության</w:t>
      </w:r>
      <w:proofErr w:type="spellEnd"/>
      <w:r w:rsidRPr="00A042D9">
        <w:rPr>
          <w:rFonts w:ascii="GHEA Grapalat" w:hAnsi="GHEA Grapalat" w:cs="Sylfaen"/>
          <w:lang w:val="hy-AM"/>
        </w:rPr>
        <w:t xml:space="preserve"> ապահովման գործին, հաշվի է առնվել այն հանգամանքը, որ Գյումրիում </w:t>
      </w:r>
      <w:r>
        <w:rPr>
          <w:rFonts w:ascii="GHEA Grapalat" w:hAnsi="GHEA Grapalat" w:cs="Sylfaen"/>
          <w:lang w:val="hy-AM"/>
        </w:rPr>
        <w:t xml:space="preserve">է </w:t>
      </w:r>
      <w:r w:rsidRPr="00A042D9">
        <w:rPr>
          <w:rFonts w:ascii="GHEA Grapalat" w:hAnsi="GHEA Grapalat" w:cs="Sylfaen"/>
          <w:lang w:val="hy-AM"/>
        </w:rPr>
        <w:t>գործում զարգանալու և ընդարձակվելու հսկայական պոտենցիալ ունեցող տեխնոլոգիական կենտրոնը:</w:t>
      </w:r>
    </w:p>
    <w:p w:rsidR="00D66F99" w:rsidRPr="00A042D9" w:rsidRDefault="00D66F99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Մեծ պոտենցիալ ունեցող Գյումրին սիրով հրավիրում է ներդրողների, գործատուների, զբոսաշրջային ոլորտում գործունեություն </w:t>
      </w:r>
      <w:proofErr w:type="spellStart"/>
      <w:r>
        <w:rPr>
          <w:rFonts w:ascii="GHEA Grapalat" w:hAnsi="GHEA Grapalat" w:cs="Sylfaen"/>
          <w:lang w:val="hy-AM"/>
        </w:rPr>
        <w:t>ծավալողների</w:t>
      </w:r>
      <w:proofErr w:type="spellEnd"/>
      <w:r>
        <w:rPr>
          <w:rFonts w:ascii="GHEA Grapalat" w:hAnsi="GHEA Grapalat" w:cs="Sylfaen"/>
          <w:lang w:val="hy-AM"/>
        </w:rPr>
        <w:t xml:space="preserve"> և բոլոր շահագրգիռ անձանց ուշադրությունը՝ միաժամանակ պատրաստակամություն հայտնելով աջակցել ցանկացած իրատեսական ծրագրի իրագործմանը:</w:t>
      </w:r>
    </w:p>
    <w:p w:rsidR="00A042D9" w:rsidRPr="00A042D9" w:rsidRDefault="00A042D9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</w:p>
    <w:p w:rsidR="00A042D9" w:rsidRPr="00A042D9" w:rsidRDefault="00A042D9" w:rsidP="008E0FAD">
      <w:pPr>
        <w:spacing w:line="20" w:lineRule="atLeast"/>
        <w:rPr>
          <w:rFonts w:ascii="GHEA Grapalat" w:hAnsi="GHEA Grapalat" w:cs="Sylfaen"/>
          <w:i/>
          <w:lang w:val="hy-AM"/>
        </w:rPr>
      </w:pPr>
      <w:r w:rsidRPr="00A042D9">
        <w:rPr>
          <w:rFonts w:ascii="GHEA Grapalat" w:hAnsi="GHEA Grapalat" w:cs="Sylfaen"/>
          <w:i/>
          <w:lang w:val="hy-AM"/>
        </w:rPr>
        <w:t>Գյումրու քաղաքապետ Սամվել Բալասանյան</w:t>
      </w:r>
    </w:p>
    <w:p w:rsidR="002E5F28" w:rsidRPr="00866920" w:rsidRDefault="002E5F28" w:rsidP="008E0FAD">
      <w:pPr>
        <w:spacing w:line="20" w:lineRule="atLeast"/>
        <w:rPr>
          <w:rFonts w:ascii="GHEA Grapalat" w:eastAsia="Calibri" w:hAnsi="GHEA Grapalat" w:cs="Times New Roman"/>
          <w:lang w:val="hy-AM"/>
        </w:rPr>
      </w:pPr>
    </w:p>
    <w:p w:rsidR="00A40846" w:rsidRDefault="002E5F28">
      <w:pPr>
        <w:pStyle w:val="1"/>
        <w:spacing w:after="0" w:line="20" w:lineRule="atLeast"/>
        <w:jc w:val="center"/>
        <w:rPr>
          <w:rFonts w:ascii="GHEA Grapalat" w:hAnsi="GHEA Grapalat"/>
          <w:lang w:val="hy-AM"/>
        </w:rPr>
      </w:pPr>
      <w:r w:rsidRPr="00866920">
        <w:rPr>
          <w:rFonts w:ascii="GHEA Grapalat" w:hAnsi="GHEA Grapalat"/>
          <w:lang w:val="hy-AM"/>
        </w:rPr>
        <w:t>Պլանի օրինակն ստանալու համար, խնդրում ենք կապ հաստատել.</w:t>
      </w:r>
    </w:p>
    <w:p w:rsidR="002E5F28" w:rsidRPr="002F3650" w:rsidRDefault="002E5F28" w:rsidP="008E0FAD">
      <w:pPr>
        <w:spacing w:line="20" w:lineRule="atLeast"/>
        <w:rPr>
          <w:rFonts w:ascii="GHEA Grapalat" w:eastAsia="Calibri" w:hAnsi="GHEA Grapalat" w:cs="Times New Roman"/>
          <w:lang w:val="hy-AM"/>
        </w:rPr>
      </w:pPr>
      <w:r w:rsidRPr="00866920">
        <w:rPr>
          <w:rFonts w:ascii="GHEA Grapalat" w:eastAsia="Calibri" w:hAnsi="GHEA Grapalat" w:cs="Times New Roman"/>
          <w:lang w:val="hy-AM"/>
        </w:rPr>
        <w:t>Անուն՝</w:t>
      </w:r>
      <w:r w:rsidRPr="002F3650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hAnsi="GHEA Grapalat"/>
          <w:lang w:val="hy-AM"/>
        </w:rPr>
        <w:t>Կարեն Բադալյան</w:t>
      </w:r>
    </w:p>
    <w:p w:rsidR="002E5F28" w:rsidRPr="002F3650" w:rsidRDefault="002E5F28" w:rsidP="008E0FAD">
      <w:pPr>
        <w:spacing w:line="20" w:lineRule="atLeast"/>
        <w:ind w:left="1134" w:hanging="1134"/>
        <w:rPr>
          <w:rFonts w:ascii="GHEA Grapalat" w:eastAsia="Calibri" w:hAnsi="GHEA Grapalat" w:cs="Times New Roman"/>
          <w:lang w:val="hy-AM"/>
        </w:rPr>
      </w:pPr>
      <w:r w:rsidRPr="00866920">
        <w:rPr>
          <w:rFonts w:ascii="GHEA Grapalat" w:eastAsia="Calibri" w:hAnsi="GHEA Grapalat" w:cs="Times New Roman"/>
          <w:lang w:val="hy-AM"/>
        </w:rPr>
        <w:t>Պաշտոն՝</w:t>
      </w:r>
      <w:r w:rsidRPr="002F3650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Գյումրի համայնքի տեղական տնտեսական զարգացման պատասխանատու</w:t>
      </w:r>
    </w:p>
    <w:p w:rsidR="002E5F28" w:rsidRPr="002F3650" w:rsidRDefault="002E5F28" w:rsidP="008E0FAD">
      <w:pPr>
        <w:spacing w:line="20" w:lineRule="atLeast"/>
        <w:rPr>
          <w:rFonts w:ascii="GHEA Grapalat" w:eastAsia="Calibri" w:hAnsi="GHEA Grapalat" w:cs="Times New Roman"/>
          <w:lang w:val="hy-AM"/>
        </w:rPr>
      </w:pPr>
      <w:r w:rsidRPr="00866920">
        <w:rPr>
          <w:rFonts w:ascii="GHEA Grapalat" w:eastAsia="Calibri" w:hAnsi="GHEA Grapalat" w:cs="Times New Roman"/>
          <w:lang w:val="hy-AM"/>
        </w:rPr>
        <w:t>Հասցե՝</w:t>
      </w:r>
      <w:r w:rsidRPr="002F3650">
        <w:rPr>
          <w:rFonts w:ascii="GHEA Grapalat" w:eastAsia="Calibri" w:hAnsi="GHEA Grapalat" w:cs="Times New Roman"/>
          <w:lang w:val="hy-AM"/>
        </w:rPr>
        <w:t xml:space="preserve"> </w:t>
      </w:r>
      <w:r>
        <w:rPr>
          <w:rFonts w:ascii="GHEA Grapalat" w:hAnsi="GHEA Grapalat"/>
          <w:lang w:val="hy-AM"/>
        </w:rPr>
        <w:t>Շիրակի</w:t>
      </w:r>
      <w:r w:rsidRPr="002F3650">
        <w:rPr>
          <w:rFonts w:ascii="GHEA Grapalat" w:eastAsia="Calibri" w:hAnsi="GHEA Grapalat" w:cs="Times New Roman"/>
          <w:lang w:val="hy-AM"/>
        </w:rPr>
        <w:t xml:space="preserve"> մարզ ք.</w:t>
      </w:r>
      <w:r>
        <w:rPr>
          <w:rFonts w:ascii="GHEA Grapalat" w:hAnsi="GHEA Grapalat"/>
          <w:lang w:val="hy-AM"/>
        </w:rPr>
        <w:t xml:space="preserve"> Գյումրի Վարդանանց հրապարակ 1</w:t>
      </w:r>
    </w:p>
    <w:p w:rsidR="002E5F28" w:rsidRPr="002E5F28" w:rsidRDefault="002E5F28" w:rsidP="008E0FAD">
      <w:pPr>
        <w:spacing w:line="20" w:lineRule="atLeast"/>
        <w:rPr>
          <w:rFonts w:ascii="GHEA Grapalat" w:eastAsia="Calibri" w:hAnsi="GHEA Grapalat" w:cs="Times New Roman"/>
          <w:lang w:val="hy-AM"/>
        </w:rPr>
      </w:pPr>
      <w:r w:rsidRPr="00866920">
        <w:rPr>
          <w:rFonts w:ascii="GHEA Grapalat" w:eastAsia="Calibri" w:hAnsi="GHEA Grapalat" w:cs="Times New Roman"/>
          <w:lang w:val="hy-AM"/>
        </w:rPr>
        <w:t>Հեռախոս՝</w:t>
      </w:r>
      <w:r w:rsidRPr="002E5F28">
        <w:rPr>
          <w:rFonts w:ascii="GHEA Grapalat" w:eastAsia="Calibri" w:hAnsi="GHEA Grapalat" w:cs="Times New Roman"/>
          <w:lang w:val="hy-AM"/>
        </w:rPr>
        <w:t xml:space="preserve"> (0</w:t>
      </w:r>
      <w:r>
        <w:rPr>
          <w:rFonts w:ascii="GHEA Grapalat" w:hAnsi="GHEA Grapalat"/>
          <w:lang w:val="hy-AM"/>
        </w:rPr>
        <w:t>312</w:t>
      </w:r>
      <w:r w:rsidRPr="002E5F28">
        <w:rPr>
          <w:rFonts w:ascii="GHEA Grapalat" w:eastAsia="Calibri" w:hAnsi="GHEA Grapalat" w:cs="Times New Roman"/>
          <w:lang w:val="hy-AM"/>
        </w:rPr>
        <w:t>)222</w:t>
      </w:r>
      <w:r>
        <w:rPr>
          <w:rFonts w:ascii="GHEA Grapalat" w:hAnsi="GHEA Grapalat"/>
          <w:lang w:val="hy-AM"/>
        </w:rPr>
        <w:t>07</w:t>
      </w:r>
    </w:p>
    <w:p w:rsidR="002E5F28" w:rsidRPr="002F3650" w:rsidRDefault="002E5F28" w:rsidP="008E0FAD">
      <w:pPr>
        <w:spacing w:line="20" w:lineRule="atLeast"/>
        <w:rPr>
          <w:rFonts w:ascii="GHEA Grapalat" w:eastAsia="Calibri" w:hAnsi="GHEA Grapalat" w:cs="Times New Roman"/>
          <w:lang w:val="hy-AM"/>
        </w:rPr>
      </w:pPr>
      <w:r w:rsidRPr="00866920">
        <w:rPr>
          <w:rFonts w:ascii="GHEA Grapalat" w:eastAsia="Calibri" w:hAnsi="GHEA Grapalat" w:cs="Times New Roman"/>
          <w:lang w:val="hy-AM"/>
        </w:rPr>
        <w:t>Էլ հասցե՝</w:t>
      </w:r>
      <w:r w:rsidRPr="002F3650">
        <w:rPr>
          <w:rFonts w:ascii="GHEA Grapalat" w:eastAsia="Calibri" w:hAnsi="GHEA Grapalat" w:cs="Times New Roman"/>
          <w:lang w:val="hy-AM"/>
        </w:rPr>
        <w:t xml:space="preserve"> </w:t>
      </w:r>
      <w:r w:rsidRPr="002E5F28">
        <w:rPr>
          <w:rFonts w:ascii="GHEA Grapalat" w:hAnsi="GHEA Grapalat"/>
          <w:lang w:val="hy-AM"/>
        </w:rPr>
        <w:t>badalyan.karen74</w:t>
      </w:r>
      <w:r w:rsidRPr="002F3650">
        <w:rPr>
          <w:rFonts w:ascii="GHEA Grapalat" w:eastAsia="Calibri" w:hAnsi="GHEA Grapalat" w:cs="Times New Roman"/>
          <w:lang w:val="hy-AM"/>
        </w:rPr>
        <w:t>@gmail.com</w:t>
      </w:r>
    </w:p>
    <w:p w:rsidR="002E5F28" w:rsidRDefault="002E5F28" w:rsidP="008E0FAD">
      <w:pPr>
        <w:spacing w:line="20" w:lineRule="atLeast"/>
        <w:rPr>
          <w:rFonts w:ascii="Sylfaen" w:hAnsi="Sylfaen"/>
          <w:lang w:val="hy-AM"/>
        </w:rPr>
      </w:pPr>
      <w:r w:rsidRPr="00866920">
        <w:rPr>
          <w:rFonts w:ascii="GHEA Grapalat" w:eastAsia="Calibri" w:hAnsi="GHEA Grapalat" w:cs="Times New Roman"/>
          <w:lang w:val="hy-AM"/>
        </w:rPr>
        <w:t>Կայք՝</w:t>
      </w:r>
      <w:r w:rsidRPr="002F3650">
        <w:rPr>
          <w:rFonts w:ascii="GHEA Grapalat" w:eastAsia="Calibri" w:hAnsi="GHEA Grapalat" w:cs="Times New Roman"/>
          <w:lang w:val="hy-AM"/>
        </w:rPr>
        <w:t xml:space="preserve"> </w:t>
      </w:r>
      <w:r w:rsidRPr="002E5F28">
        <w:rPr>
          <w:rFonts w:ascii="GHEA Grapalat" w:hAnsi="GHEA Grapalat"/>
          <w:lang w:val="hy-AM"/>
        </w:rPr>
        <w:t>http://www.gyumricity.am/</w:t>
      </w:r>
    </w:p>
    <w:p w:rsidR="004630FF" w:rsidRDefault="004630FF">
      <w:pPr>
        <w:rPr>
          <w:rFonts w:ascii="GHEA Grapalat" w:hAnsi="GHEA Grapalat" w:cs="Sylfaen"/>
          <w:b/>
          <w:sz w:val="32"/>
          <w:lang w:val="hy-AM"/>
        </w:rPr>
      </w:pPr>
      <w:r>
        <w:rPr>
          <w:rFonts w:ascii="GHEA Grapalat" w:hAnsi="GHEA Grapalat" w:cs="Sylfaen"/>
          <w:b/>
          <w:sz w:val="32"/>
          <w:lang w:val="hy-AM"/>
        </w:rPr>
        <w:br w:type="page"/>
      </w:r>
    </w:p>
    <w:p w:rsidR="00DC465D" w:rsidRPr="00B44469" w:rsidRDefault="00F922AA" w:rsidP="00B44469">
      <w:pPr>
        <w:pStyle w:val="Heading1"/>
        <w:rPr>
          <w:rFonts w:ascii="GHEA Grapalat" w:eastAsia="Calibri" w:hAnsi="GHEA Grapalat"/>
          <w:szCs w:val="28"/>
        </w:rPr>
      </w:pPr>
      <w:bookmarkStart w:id="1" w:name="_Toc525895704"/>
      <w:proofErr w:type="spellStart"/>
      <w:r w:rsidRPr="00B44469">
        <w:rPr>
          <w:rFonts w:ascii="GHEA Grapalat" w:eastAsia="Calibri" w:hAnsi="GHEA Grapalat"/>
          <w:szCs w:val="28"/>
        </w:rPr>
        <w:lastRenderedPageBreak/>
        <w:t>Ամփոփագիր</w:t>
      </w:r>
      <w:bookmarkEnd w:id="1"/>
      <w:proofErr w:type="spellEnd"/>
    </w:p>
    <w:p w:rsidR="00A042D9" w:rsidRDefault="00A042D9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 w:rsidRPr="00A042D9">
        <w:rPr>
          <w:rFonts w:ascii="GHEA Grapalat" w:hAnsi="GHEA Grapalat" w:cs="Sylfaen"/>
          <w:lang w:val="hy-AM"/>
        </w:rPr>
        <w:t xml:space="preserve">Չնայած այն հանգամանքի, որ Գյումրի քաղաքը </w:t>
      </w:r>
      <w:r w:rsidR="00EF35EB" w:rsidRPr="00A042D9">
        <w:rPr>
          <w:rFonts w:ascii="GHEA Grapalat" w:hAnsi="GHEA Grapalat" w:cs="Sylfaen"/>
          <w:lang w:val="hy-AM"/>
        </w:rPr>
        <w:t>ուն</w:t>
      </w:r>
      <w:r w:rsidR="00EF35EB">
        <w:rPr>
          <w:rFonts w:ascii="GHEA Grapalat" w:hAnsi="GHEA Grapalat" w:cs="Sylfaen"/>
          <w:lang w:val="hy-AM"/>
        </w:rPr>
        <w:t>ի</w:t>
      </w:r>
      <w:r w:rsidR="00EF35EB" w:rsidRPr="00A042D9">
        <w:rPr>
          <w:rFonts w:ascii="GHEA Grapalat" w:hAnsi="GHEA Grapalat" w:cs="Sylfaen"/>
          <w:lang w:val="hy-AM"/>
        </w:rPr>
        <w:t xml:space="preserve"> </w:t>
      </w:r>
      <w:r w:rsidRPr="00A042D9">
        <w:rPr>
          <w:rFonts w:ascii="GHEA Grapalat" w:hAnsi="GHEA Grapalat" w:cs="Sylfaen"/>
          <w:lang w:val="hy-AM"/>
        </w:rPr>
        <w:t xml:space="preserve">5-ամյա </w:t>
      </w:r>
      <w:r w:rsidR="00EF35EB" w:rsidRPr="00A042D9">
        <w:rPr>
          <w:rFonts w:ascii="GHEA Grapalat" w:hAnsi="GHEA Grapalat" w:cs="Sylfaen"/>
          <w:lang w:val="hy-AM"/>
        </w:rPr>
        <w:t xml:space="preserve">զարգացման </w:t>
      </w:r>
      <w:r w:rsidRPr="00A042D9">
        <w:rPr>
          <w:rFonts w:ascii="GHEA Grapalat" w:hAnsi="GHEA Grapalat" w:cs="Sylfaen"/>
          <w:lang w:val="hy-AM"/>
        </w:rPr>
        <w:t xml:space="preserve">ծրագիր, անհրաժեշտություն էր առաջացել կազմելու և ունենալու համայնքի տնտեսական զարգացման պլանը: Այս հանգամանքը ավելի </w:t>
      </w:r>
      <w:proofErr w:type="spellStart"/>
      <w:r w:rsidRPr="00A042D9">
        <w:rPr>
          <w:rFonts w:ascii="GHEA Grapalat" w:hAnsi="GHEA Grapalat" w:cs="Sylfaen"/>
          <w:lang w:val="hy-AM"/>
        </w:rPr>
        <w:t>կարևորվեց</w:t>
      </w:r>
      <w:proofErr w:type="spellEnd"/>
      <w:r w:rsidRPr="00A042D9">
        <w:rPr>
          <w:rFonts w:ascii="GHEA Grapalat" w:hAnsi="GHEA Grapalat" w:cs="Sylfaen"/>
          <w:lang w:val="hy-AM"/>
        </w:rPr>
        <w:t xml:space="preserve">, երբ Գյումրի համայնքը միացավ «Համայնքի ղեկավարներ հանուն տնտեսական զարգացման» նախաձեռնությանը: </w:t>
      </w:r>
      <w:r w:rsidR="00DE098F">
        <w:rPr>
          <w:rFonts w:ascii="GHEA Grapalat" w:hAnsi="GHEA Grapalat" w:cs="Sylfaen"/>
          <w:lang w:val="hy-AM"/>
        </w:rPr>
        <w:t xml:space="preserve">Գյումրու տնտեսական զարգացման պլանը կազմվել է </w:t>
      </w:r>
      <w:r w:rsidR="00DE098F" w:rsidRPr="00A042D9">
        <w:rPr>
          <w:rFonts w:ascii="GHEA Grapalat" w:hAnsi="GHEA Grapalat" w:cs="Sylfaen"/>
          <w:lang w:val="hy-AM"/>
        </w:rPr>
        <w:t xml:space="preserve">«Համայնքի ղեկավարներ հանուն տնտեսական զարգացման» </w:t>
      </w:r>
      <w:r w:rsidR="00DE098F">
        <w:rPr>
          <w:rFonts w:ascii="GHEA Grapalat" w:hAnsi="GHEA Grapalat" w:cs="Sylfaen"/>
          <w:lang w:val="hy-AM"/>
        </w:rPr>
        <w:t xml:space="preserve">նախաձեռնության անմիջական օժանդակությամբ, քաղաքի տնտեսական զարգացման թիրախային ոլորտների ներկայացուցիչների և շահագրգիռ այլ անձանց հետ բազմաթիվ քննարկումների արդյունքում: </w:t>
      </w:r>
      <w:r w:rsidRPr="00A042D9">
        <w:rPr>
          <w:rFonts w:ascii="GHEA Grapalat" w:hAnsi="GHEA Grapalat" w:cs="Sylfaen"/>
          <w:lang w:val="hy-AM"/>
        </w:rPr>
        <w:t xml:space="preserve">Գյումրու տնտեսական զարգացման պլանի շեշտադրումները արված են համայնքի ներկայիս իրավիճակի, հնարավորությունների, </w:t>
      </w:r>
      <w:proofErr w:type="spellStart"/>
      <w:r w:rsidRPr="00A042D9">
        <w:rPr>
          <w:rFonts w:ascii="GHEA Grapalat" w:hAnsi="GHEA Grapalat" w:cs="Sylfaen"/>
          <w:lang w:val="hy-AM"/>
        </w:rPr>
        <w:t>պոտենցիալի</w:t>
      </w:r>
      <w:proofErr w:type="spellEnd"/>
      <w:r w:rsidRPr="00A042D9">
        <w:rPr>
          <w:rFonts w:ascii="GHEA Grapalat" w:hAnsi="GHEA Grapalat" w:cs="Sylfaen"/>
          <w:lang w:val="hy-AM"/>
        </w:rPr>
        <w:t xml:space="preserve"> և տեսլականի հիման վրա: </w:t>
      </w:r>
    </w:p>
    <w:p w:rsidR="00DE098F" w:rsidRDefault="00E9021C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Գյումրին լինելով Հանրապետության երկրորդ խոշոր քաղաքը, գտնվելով օդային և ցամաքային տրանսպորտային հանգույցի խաչմերուկում, </w:t>
      </w:r>
      <w:r w:rsidR="001D51D4">
        <w:rPr>
          <w:rFonts w:ascii="GHEA Grapalat" w:hAnsi="GHEA Grapalat" w:cs="Sylfaen"/>
          <w:lang w:val="hy-AM"/>
        </w:rPr>
        <w:t>ստանալով</w:t>
      </w:r>
      <w:r>
        <w:rPr>
          <w:rFonts w:ascii="GHEA Grapalat" w:hAnsi="GHEA Grapalat" w:cs="Sylfaen"/>
          <w:lang w:val="hy-AM"/>
        </w:rPr>
        <w:t xml:space="preserve"> </w:t>
      </w:r>
      <w:r w:rsidR="001D51D4">
        <w:rPr>
          <w:rFonts w:ascii="GHEA Grapalat" w:hAnsi="GHEA Grapalat" w:cs="Sylfaen"/>
          <w:lang w:val="hy-AM"/>
        </w:rPr>
        <w:t>ժառանգություն «</w:t>
      </w:r>
      <w:proofErr w:type="spellStart"/>
      <w:r w:rsidR="001D51D4">
        <w:rPr>
          <w:rFonts w:ascii="GHEA Grapalat" w:hAnsi="GHEA Grapalat" w:cs="Sylfaen"/>
          <w:lang w:val="hy-AM"/>
        </w:rPr>
        <w:t>Կումայրի</w:t>
      </w:r>
      <w:proofErr w:type="spellEnd"/>
      <w:r w:rsidR="001D51D4">
        <w:rPr>
          <w:rFonts w:ascii="GHEA Grapalat" w:hAnsi="GHEA Grapalat" w:cs="Sylfaen"/>
          <w:lang w:val="hy-AM"/>
        </w:rPr>
        <w:t xml:space="preserve">» արգելոց-թանգարանը՝ բաց երկնքի տակ, որը հանդիսանում է </w:t>
      </w:r>
      <w:r>
        <w:rPr>
          <w:rFonts w:ascii="GHEA Grapalat" w:hAnsi="GHEA Grapalat" w:cs="Sylfaen"/>
          <w:lang w:val="hy-AM"/>
        </w:rPr>
        <w:t xml:space="preserve">քաղաքի </w:t>
      </w:r>
      <w:r w:rsidR="001D51D4">
        <w:rPr>
          <w:rFonts w:ascii="GHEA Grapalat" w:hAnsi="GHEA Grapalat" w:cs="Sylfaen"/>
          <w:lang w:val="hy-AM"/>
        </w:rPr>
        <w:t xml:space="preserve">ողջ </w:t>
      </w:r>
      <w:r>
        <w:rPr>
          <w:rFonts w:ascii="GHEA Grapalat" w:hAnsi="GHEA Grapalat" w:cs="Sylfaen"/>
          <w:lang w:val="hy-AM"/>
        </w:rPr>
        <w:t>կենտրոն</w:t>
      </w:r>
      <w:r w:rsidR="001D51D4">
        <w:rPr>
          <w:rFonts w:ascii="GHEA Grapalat" w:hAnsi="GHEA Grapalat" w:cs="Sylfaen"/>
          <w:lang w:val="hy-AM"/>
        </w:rPr>
        <w:t xml:space="preserve">ը և աստիճանաբար վերականգնելով իր </w:t>
      </w:r>
      <w:proofErr w:type="spellStart"/>
      <w:r w:rsidR="001D51D4">
        <w:rPr>
          <w:rFonts w:ascii="GHEA Grapalat" w:hAnsi="GHEA Grapalat" w:cs="Sylfaen"/>
          <w:lang w:val="hy-AM"/>
        </w:rPr>
        <w:t>առևտրա</w:t>
      </w:r>
      <w:proofErr w:type="spellEnd"/>
      <w:r w:rsidR="001D51D4">
        <w:rPr>
          <w:rFonts w:ascii="GHEA Grapalat" w:hAnsi="GHEA Grapalat" w:cs="Sylfaen"/>
          <w:lang w:val="hy-AM"/>
        </w:rPr>
        <w:t>-արդյունաբերական երբեմնի պոտենցիալը</w:t>
      </w:r>
      <w:r w:rsidR="00575386">
        <w:rPr>
          <w:rFonts w:ascii="GHEA Grapalat" w:hAnsi="GHEA Grapalat" w:cs="Sylfaen"/>
          <w:lang w:val="hy-AM"/>
        </w:rPr>
        <w:t xml:space="preserve"> իր</w:t>
      </w:r>
      <w:r>
        <w:rPr>
          <w:rFonts w:ascii="GHEA Grapalat" w:hAnsi="GHEA Grapalat" w:cs="Sylfaen"/>
          <w:lang w:val="hy-AM"/>
        </w:rPr>
        <w:t xml:space="preserve"> ուժեղ կողմերի և հնարավորությունների</w:t>
      </w:r>
      <w:r w:rsidR="00575386">
        <w:rPr>
          <w:rFonts w:ascii="GHEA Grapalat" w:hAnsi="GHEA Grapalat" w:cs="Sylfaen"/>
          <w:lang w:val="hy-AM"/>
        </w:rPr>
        <w:t xml:space="preserve"> շնորհիվ ձգտում է դառնալ տարածաշրջանային նշանակության առաջնային քաղաքներից մեկը:</w:t>
      </w:r>
    </w:p>
    <w:p w:rsidR="00575386" w:rsidRDefault="00575386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Գյումրու տեսլականը բավական ընդգրկուն է և հնարավոր չէ իրականացնել հավասարաչափ աշխատանք բոլոր ուղղություններով: </w:t>
      </w:r>
    </w:p>
    <w:p w:rsidR="005A0F94" w:rsidRDefault="005A0F94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Հիմնվելով տնտեսական հնարավորությունների և ուժեղ կողմերի վրա</w:t>
      </w:r>
      <w:r w:rsidR="00FA08CE">
        <w:rPr>
          <w:rFonts w:ascii="GHEA Grapalat" w:hAnsi="GHEA Grapalat" w:cs="Sylfaen"/>
          <w:lang w:val="hy-AM"/>
        </w:rPr>
        <w:t>՝</w:t>
      </w:r>
      <w:r>
        <w:rPr>
          <w:rFonts w:ascii="GHEA Grapalat" w:hAnsi="GHEA Grapalat" w:cs="Sylfaen"/>
          <w:lang w:val="hy-AM"/>
        </w:rPr>
        <w:t xml:space="preserve"> մենք </w:t>
      </w:r>
      <w:proofErr w:type="spellStart"/>
      <w:r>
        <w:rPr>
          <w:rFonts w:ascii="GHEA Grapalat" w:hAnsi="GHEA Grapalat" w:cs="Sylfaen"/>
          <w:lang w:val="hy-AM"/>
        </w:rPr>
        <w:t>տեսլականում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  <w:lang w:val="hy-AM"/>
        </w:rPr>
        <w:t>թիրախավորել</w:t>
      </w:r>
      <w:proofErr w:type="spellEnd"/>
      <w:r>
        <w:rPr>
          <w:rFonts w:ascii="GHEA Grapalat" w:hAnsi="GHEA Grapalat" w:cs="Sylfaen"/>
          <w:lang w:val="hy-AM"/>
        </w:rPr>
        <w:t xml:space="preserve"> ենք </w:t>
      </w:r>
      <w:r w:rsidR="006810F1">
        <w:rPr>
          <w:rFonts w:ascii="GHEA Grapalat" w:hAnsi="GHEA Grapalat" w:cs="Sylfaen"/>
          <w:lang w:val="hy-AM"/>
        </w:rPr>
        <w:t>տնտեսական զարգացմանն ուղղված 4</w:t>
      </w:r>
      <w:r>
        <w:rPr>
          <w:rFonts w:ascii="GHEA Grapalat" w:hAnsi="GHEA Grapalat" w:cs="Sylfaen"/>
          <w:lang w:val="hy-AM"/>
        </w:rPr>
        <w:t xml:space="preserve"> ուղղություն</w:t>
      </w:r>
    </w:p>
    <w:p w:rsidR="00575386" w:rsidRDefault="00575386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Մեր նպատակներն են՝</w:t>
      </w:r>
    </w:p>
    <w:p w:rsidR="0084702F" w:rsidRDefault="00575386" w:rsidP="00DE11EB">
      <w:pPr>
        <w:pStyle w:val="ListParagraph"/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FC5B86">
        <w:rPr>
          <w:rFonts w:ascii="GHEA Grapalat" w:hAnsi="GHEA Grapalat"/>
          <w:kern w:val="32"/>
          <w:lang w:val="hy-AM"/>
        </w:rPr>
        <w:t xml:space="preserve">Դառնալ </w:t>
      </w:r>
      <w:proofErr w:type="spellStart"/>
      <w:r>
        <w:rPr>
          <w:rFonts w:ascii="GHEA Grapalat" w:hAnsi="GHEA Grapalat"/>
          <w:kern w:val="32"/>
          <w:lang w:val="hy-AM"/>
        </w:rPr>
        <w:t>ներգնա</w:t>
      </w:r>
      <w:proofErr w:type="spellEnd"/>
      <w:r>
        <w:rPr>
          <w:rFonts w:ascii="GHEA Grapalat" w:hAnsi="GHEA Grapalat"/>
          <w:kern w:val="32"/>
          <w:lang w:val="hy-AM"/>
        </w:rPr>
        <w:t xml:space="preserve"> և ներքին զբոսաշրջության առաջնային ուղղություններից մեկը</w:t>
      </w:r>
      <w:r w:rsidR="00FA08CE">
        <w:rPr>
          <w:rFonts w:ascii="GHEA Grapalat" w:hAnsi="GHEA Grapalat"/>
          <w:kern w:val="32"/>
          <w:lang w:val="hy-AM"/>
        </w:rPr>
        <w:t>,</w:t>
      </w:r>
    </w:p>
    <w:p w:rsidR="0084702F" w:rsidRPr="002A011E" w:rsidRDefault="002A011E" w:rsidP="00DE11EB">
      <w:pPr>
        <w:pStyle w:val="ListParagraph"/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2A011E">
        <w:rPr>
          <w:rFonts w:ascii="GHEA Grapalat" w:hAnsi="GHEA Grapalat"/>
          <w:kern w:val="32"/>
          <w:lang w:val="hy-AM"/>
        </w:rPr>
        <w:t xml:space="preserve">Գյումրիում ձևավորել մրցունակ կրթական և տեխնոլոգիական </w:t>
      </w:r>
      <w:proofErr w:type="spellStart"/>
      <w:r w:rsidRPr="002A011E">
        <w:rPr>
          <w:rFonts w:ascii="GHEA Grapalat" w:hAnsi="GHEA Grapalat"/>
          <w:kern w:val="32"/>
          <w:lang w:val="hy-AM"/>
        </w:rPr>
        <w:t>կլաստեր</w:t>
      </w:r>
      <w:proofErr w:type="spellEnd"/>
      <w:r w:rsidR="007206C2" w:rsidRPr="002A011E">
        <w:rPr>
          <w:rFonts w:ascii="GHEA Grapalat" w:hAnsi="GHEA Grapalat"/>
          <w:kern w:val="32"/>
          <w:lang w:val="hy-AM"/>
        </w:rPr>
        <w:t>,</w:t>
      </w:r>
    </w:p>
    <w:p w:rsidR="0084702F" w:rsidRDefault="00AB4299" w:rsidP="00DE11EB">
      <w:pPr>
        <w:pStyle w:val="ListParagraph"/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 xml:space="preserve">Վերականգնել Գյումրու երբեմնի </w:t>
      </w:r>
      <w:proofErr w:type="spellStart"/>
      <w:r>
        <w:rPr>
          <w:rFonts w:ascii="GHEA Grapalat" w:hAnsi="GHEA Grapalat"/>
          <w:kern w:val="32"/>
          <w:lang w:val="hy-AM"/>
        </w:rPr>
        <w:t>առևտրա</w:t>
      </w:r>
      <w:proofErr w:type="spellEnd"/>
      <w:r>
        <w:rPr>
          <w:rFonts w:ascii="GHEA Grapalat" w:hAnsi="GHEA Grapalat"/>
          <w:kern w:val="32"/>
          <w:lang w:val="hy-AM"/>
        </w:rPr>
        <w:t>-արդյունաբերական հզորությունները</w:t>
      </w:r>
      <w:r w:rsidR="00FA08CE">
        <w:rPr>
          <w:rFonts w:ascii="GHEA Grapalat" w:hAnsi="GHEA Grapalat"/>
          <w:kern w:val="32"/>
          <w:lang w:val="hy-AM"/>
        </w:rPr>
        <w:t>,</w:t>
      </w:r>
      <w:r w:rsidRPr="00FC5B86">
        <w:rPr>
          <w:rFonts w:ascii="GHEA Grapalat" w:hAnsi="GHEA Grapalat"/>
          <w:kern w:val="32"/>
          <w:lang w:val="hy-AM"/>
        </w:rPr>
        <w:t xml:space="preserve"> </w:t>
      </w:r>
    </w:p>
    <w:p w:rsidR="0084702F" w:rsidRDefault="00AB4299" w:rsidP="00DE11EB">
      <w:pPr>
        <w:pStyle w:val="ListParagraph"/>
        <w:numPr>
          <w:ilvl w:val="0"/>
          <w:numId w:val="7"/>
        </w:numPr>
        <w:shd w:val="clear" w:color="auto" w:fill="FFFFFF"/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FC5B86">
        <w:rPr>
          <w:rFonts w:ascii="GHEA Grapalat" w:hAnsi="GHEA Grapalat"/>
          <w:kern w:val="32"/>
          <w:lang w:val="hy-AM"/>
        </w:rPr>
        <w:t xml:space="preserve">Դառնալ տարածաշրջանային նշանակության տրանսպորտային և </w:t>
      </w:r>
      <w:proofErr w:type="spellStart"/>
      <w:r w:rsidRPr="00FC5B86">
        <w:rPr>
          <w:rFonts w:ascii="GHEA Grapalat" w:hAnsi="GHEA Grapalat"/>
          <w:kern w:val="32"/>
          <w:lang w:val="hy-AM"/>
        </w:rPr>
        <w:t>լոգիստիկ</w:t>
      </w:r>
      <w:proofErr w:type="spellEnd"/>
      <w:r w:rsidRPr="00FC5B86">
        <w:rPr>
          <w:rFonts w:ascii="GHEA Grapalat" w:hAnsi="GHEA Grapalat"/>
          <w:kern w:val="32"/>
          <w:lang w:val="hy-AM"/>
        </w:rPr>
        <w:t xml:space="preserve"> հանգույց</w:t>
      </w:r>
      <w:r w:rsidR="00FA08CE">
        <w:rPr>
          <w:rFonts w:ascii="GHEA Grapalat" w:hAnsi="GHEA Grapalat"/>
          <w:kern w:val="32"/>
          <w:lang w:val="hy-AM"/>
        </w:rPr>
        <w:t>։</w:t>
      </w:r>
    </w:p>
    <w:p w:rsidR="004A4735" w:rsidRPr="004A4735" w:rsidRDefault="004A4735" w:rsidP="008E0FAD">
      <w:pPr>
        <w:shd w:val="clear" w:color="auto" w:fill="FFFFFF"/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 xml:space="preserve">Մեր </w:t>
      </w:r>
      <w:proofErr w:type="spellStart"/>
      <w:r>
        <w:rPr>
          <w:rFonts w:ascii="GHEA Grapalat" w:hAnsi="GHEA Grapalat"/>
          <w:kern w:val="32"/>
          <w:lang w:val="hy-AM"/>
        </w:rPr>
        <w:t>առջև</w:t>
      </w:r>
      <w:proofErr w:type="spellEnd"/>
      <w:r>
        <w:rPr>
          <w:rFonts w:ascii="GHEA Grapalat" w:hAnsi="GHEA Grapalat"/>
          <w:kern w:val="32"/>
          <w:lang w:val="hy-AM"/>
        </w:rPr>
        <w:t xml:space="preserve"> դրված նպատակները լուծելու համար որոշ ծրագրերի մասով առկա </w:t>
      </w:r>
      <w:r w:rsidR="0060575E">
        <w:rPr>
          <w:rFonts w:ascii="GHEA Grapalat" w:hAnsi="GHEA Grapalat"/>
          <w:kern w:val="32"/>
          <w:lang w:val="hy-AM"/>
        </w:rPr>
        <w:t>են</w:t>
      </w:r>
      <w:r>
        <w:rPr>
          <w:rFonts w:ascii="GHEA Grapalat" w:hAnsi="GHEA Grapalat"/>
          <w:kern w:val="32"/>
          <w:lang w:val="hy-AM"/>
        </w:rPr>
        <w:t xml:space="preserve"> համապատասխան գումարներ, սակայն </w:t>
      </w:r>
      <w:r w:rsidR="0060575E">
        <w:rPr>
          <w:rFonts w:ascii="GHEA Grapalat" w:hAnsi="GHEA Grapalat"/>
          <w:kern w:val="32"/>
          <w:lang w:val="hy-AM"/>
        </w:rPr>
        <w:t xml:space="preserve">պլանում </w:t>
      </w:r>
      <w:r>
        <w:rPr>
          <w:rFonts w:ascii="GHEA Grapalat" w:hAnsi="GHEA Grapalat"/>
          <w:kern w:val="32"/>
          <w:lang w:val="hy-AM"/>
        </w:rPr>
        <w:t xml:space="preserve">նշված գործողությունները </w:t>
      </w:r>
      <w:r w:rsidR="0060575E">
        <w:rPr>
          <w:rFonts w:ascii="GHEA Grapalat" w:hAnsi="GHEA Grapalat"/>
          <w:kern w:val="32"/>
          <w:lang w:val="hy-AM"/>
        </w:rPr>
        <w:t>լիարժեք</w:t>
      </w:r>
      <w:r>
        <w:rPr>
          <w:rFonts w:ascii="GHEA Grapalat" w:hAnsi="GHEA Grapalat"/>
          <w:kern w:val="32"/>
          <w:lang w:val="hy-AM"/>
        </w:rPr>
        <w:t xml:space="preserve"> իրականացնելու համար անհրաժեշտ է </w:t>
      </w:r>
      <w:r w:rsidR="0060575E">
        <w:rPr>
          <w:rFonts w:ascii="GHEA Grapalat" w:hAnsi="GHEA Grapalat"/>
          <w:kern w:val="32"/>
          <w:lang w:val="hy-AM"/>
        </w:rPr>
        <w:t>գտնել ֆինանսավորման աղբյուրներ:</w:t>
      </w:r>
    </w:p>
    <w:p w:rsidR="0086281F" w:rsidRDefault="0086281F" w:rsidP="008E0FAD">
      <w:pPr>
        <w:spacing w:line="20" w:lineRule="atLeast"/>
        <w:rPr>
          <w:rFonts w:ascii="GHEA Grapalat" w:hAnsi="GHEA Grapalat" w:cs="Sylfaen"/>
          <w:b/>
          <w:sz w:val="32"/>
          <w:lang w:val="hy-AM"/>
        </w:rPr>
      </w:pPr>
      <w:r>
        <w:rPr>
          <w:rFonts w:ascii="GHEA Grapalat" w:hAnsi="GHEA Grapalat" w:cs="Sylfaen"/>
          <w:b/>
          <w:sz w:val="32"/>
          <w:lang w:val="hy-AM"/>
        </w:rPr>
        <w:br w:type="page"/>
      </w:r>
    </w:p>
    <w:p w:rsidR="00495CD4" w:rsidRPr="00B44469" w:rsidRDefault="00495CD4" w:rsidP="00B44469">
      <w:pPr>
        <w:pStyle w:val="Heading1"/>
        <w:rPr>
          <w:rFonts w:ascii="GHEA Grapalat" w:eastAsia="Calibri" w:hAnsi="GHEA Grapalat"/>
          <w:szCs w:val="28"/>
        </w:rPr>
      </w:pPr>
      <w:bookmarkStart w:id="2" w:name="_Toc522284464"/>
      <w:bookmarkStart w:id="3" w:name="_Toc525895705"/>
      <w:proofErr w:type="spellStart"/>
      <w:r w:rsidRPr="00B44469">
        <w:rPr>
          <w:rFonts w:ascii="GHEA Grapalat" w:eastAsia="Calibri" w:hAnsi="GHEA Grapalat"/>
          <w:szCs w:val="28"/>
        </w:rPr>
        <w:lastRenderedPageBreak/>
        <w:t>Բովանդակություն</w:t>
      </w:r>
      <w:bookmarkEnd w:id="2"/>
      <w:bookmarkEnd w:id="3"/>
      <w:proofErr w:type="spellEnd"/>
    </w:p>
    <w:p w:rsidR="00B44469" w:rsidRDefault="002647AE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r w:rsidRPr="00590304">
        <w:rPr>
          <w:rFonts w:ascii="GHEA Grapalat" w:hAnsi="GHEA Grapalat"/>
        </w:rPr>
        <w:fldChar w:fldCharType="begin"/>
      </w:r>
      <w:r w:rsidR="00495CD4" w:rsidRPr="00590304">
        <w:rPr>
          <w:rFonts w:ascii="GHEA Grapalat" w:hAnsi="GHEA Grapalat"/>
        </w:rPr>
        <w:instrText xml:space="preserve"> TOC \o "1-3" \h \z \u </w:instrText>
      </w:r>
      <w:r w:rsidRPr="00590304">
        <w:rPr>
          <w:rFonts w:ascii="GHEA Grapalat" w:hAnsi="GHEA Grapalat"/>
        </w:rPr>
        <w:fldChar w:fldCharType="separate"/>
      </w:r>
      <w:hyperlink w:anchor="_Toc525895703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0.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Նախաբան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_Toc525895703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2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04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1.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Ամփոփագիր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_Toc525895704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3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05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2.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Բովանդակություն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_Toc525895705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4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06" w:history="1">
        <w:r w:rsidR="00B44469" w:rsidRPr="00CB70D8">
          <w:rPr>
            <w:rStyle w:val="Hyperlink"/>
            <w:rFonts w:ascii="GHEA Grapalat" w:hAnsi="GHEA Grapalat" w:cs="Sylfaen"/>
            <w:noProof/>
            <w:lang w:val="hy-AM"/>
          </w:rPr>
          <w:t>3.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  <w:lang w:val="hy-AM"/>
          </w:rPr>
          <w:t>Աղյուսակների և գծապատկերների ցանկ, հապավումներ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_Toc525895706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4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07" w:history="1">
        <w:r w:rsidR="00B44469" w:rsidRPr="00CB70D8">
          <w:rPr>
            <w:rStyle w:val="Hyperlink"/>
            <w:rFonts w:ascii="GHEA Grapalat" w:hAnsi="GHEA Grapalat" w:cs="Sylfaen"/>
            <w:noProof/>
            <w:lang w:val="hy-AM"/>
          </w:rPr>
          <w:t>4.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Պլանի ներածություն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_Toc525895707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5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08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5.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Տեղական տնտեսական զարգացման պլանի մշակման գործընթացը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_Toc525895708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6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09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6.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Տեղական տնտեսության վերլուծություն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_Toc525895709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7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10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7.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SWOT վերլուծություն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_Toc525895710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19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11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8.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Տեսլական և նպատակներ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_Toc525895711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20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12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9.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Գործողությունների ծրագիր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_Toc525895712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21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13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10.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Ֆինանսավորման սխեմա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_Toc525895713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24</w:t>
        </w:r>
        <w:r w:rsidR="00B44469">
          <w:rPr>
            <w:noProof/>
            <w:webHidden/>
          </w:rPr>
          <w:fldChar w:fldCharType="end"/>
        </w:r>
      </w:hyperlink>
    </w:p>
    <w:p w:rsidR="00B44469" w:rsidRDefault="007F04D0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GB"/>
        </w:rPr>
      </w:pPr>
      <w:hyperlink w:anchor="_Toc525895714" w:history="1">
        <w:r w:rsidR="00B44469" w:rsidRPr="00CB70D8">
          <w:rPr>
            <w:rStyle w:val="Hyperlink"/>
            <w:rFonts w:ascii="GHEA Grapalat" w:eastAsia="Calibri" w:hAnsi="GHEA Grapalat"/>
            <w:noProof/>
          </w:rPr>
          <w:t>11.</w:t>
        </w:r>
        <w:r w:rsidR="00B44469">
          <w:rPr>
            <w:rFonts w:asciiTheme="minorHAnsi" w:eastAsiaTheme="minorEastAsia" w:hAnsiTheme="minorHAnsi" w:cstheme="minorBidi"/>
            <w:noProof/>
            <w:szCs w:val="22"/>
            <w:lang w:eastAsia="en-GB"/>
          </w:rPr>
          <w:tab/>
        </w:r>
        <w:r w:rsidR="00B44469" w:rsidRPr="00CB70D8">
          <w:rPr>
            <w:rStyle w:val="Hyperlink"/>
            <w:rFonts w:ascii="GHEA Grapalat" w:eastAsia="Calibri" w:hAnsi="GHEA Grapalat"/>
            <w:noProof/>
          </w:rPr>
          <w:t>Վերահսկողության մեխանիզմներ</w:t>
        </w:r>
        <w:r w:rsidR="00B44469">
          <w:rPr>
            <w:noProof/>
            <w:webHidden/>
          </w:rPr>
          <w:tab/>
        </w:r>
        <w:r w:rsidR="00B44469">
          <w:rPr>
            <w:noProof/>
            <w:webHidden/>
          </w:rPr>
          <w:fldChar w:fldCharType="begin"/>
        </w:r>
        <w:r w:rsidR="00B44469">
          <w:rPr>
            <w:noProof/>
            <w:webHidden/>
          </w:rPr>
          <w:instrText xml:space="preserve"> PAGEREF _Toc525895714 \h </w:instrText>
        </w:r>
        <w:r w:rsidR="00B44469">
          <w:rPr>
            <w:noProof/>
            <w:webHidden/>
          </w:rPr>
        </w:r>
        <w:r w:rsidR="00B44469">
          <w:rPr>
            <w:noProof/>
            <w:webHidden/>
          </w:rPr>
          <w:fldChar w:fldCharType="separate"/>
        </w:r>
        <w:r w:rsidR="00B44469">
          <w:rPr>
            <w:noProof/>
            <w:webHidden/>
          </w:rPr>
          <w:t>26</w:t>
        </w:r>
        <w:r w:rsidR="00B44469">
          <w:rPr>
            <w:noProof/>
            <w:webHidden/>
          </w:rPr>
          <w:fldChar w:fldCharType="end"/>
        </w:r>
      </w:hyperlink>
    </w:p>
    <w:p w:rsidR="00495CD4" w:rsidRDefault="002647AE" w:rsidP="008E0FAD">
      <w:pPr>
        <w:spacing w:line="20" w:lineRule="atLeast"/>
        <w:rPr>
          <w:rFonts w:ascii="GHEA Grapalat" w:hAnsi="GHEA Grapalat"/>
          <w:b/>
          <w:bCs/>
          <w:lang w:val="hy-AM"/>
        </w:rPr>
      </w:pPr>
      <w:r w:rsidRPr="00590304">
        <w:rPr>
          <w:rFonts w:ascii="GHEA Grapalat" w:hAnsi="GHEA Grapalat"/>
          <w:b/>
          <w:bCs/>
        </w:rPr>
        <w:fldChar w:fldCharType="end"/>
      </w:r>
    </w:p>
    <w:p w:rsidR="00495CD4" w:rsidRDefault="00495CD4" w:rsidP="008E0FAD">
      <w:pPr>
        <w:spacing w:line="20" w:lineRule="atLeast"/>
        <w:rPr>
          <w:rFonts w:ascii="GHEA Grapalat" w:hAnsi="GHEA Grapalat"/>
          <w:b/>
          <w:bCs/>
          <w:lang w:val="hy-AM"/>
        </w:rPr>
      </w:pPr>
    </w:p>
    <w:p w:rsidR="00495CD4" w:rsidRDefault="00495CD4" w:rsidP="008E0FAD">
      <w:pPr>
        <w:spacing w:line="20" w:lineRule="atLeast"/>
        <w:rPr>
          <w:rFonts w:ascii="GHEA Grapalat" w:hAnsi="GHEA Grapalat"/>
          <w:b/>
          <w:bCs/>
          <w:lang w:val="hy-AM"/>
        </w:rPr>
      </w:pPr>
    </w:p>
    <w:p w:rsidR="00495CD4" w:rsidRDefault="00495CD4" w:rsidP="008E0FAD">
      <w:pPr>
        <w:spacing w:line="20" w:lineRule="atLeast"/>
        <w:rPr>
          <w:rFonts w:ascii="GHEA Grapalat" w:hAnsi="GHEA Grapalat"/>
          <w:b/>
          <w:bCs/>
          <w:lang w:val="hy-AM"/>
        </w:rPr>
      </w:pPr>
    </w:p>
    <w:p w:rsidR="00495CD4" w:rsidRDefault="00495CD4" w:rsidP="008E0FAD">
      <w:pPr>
        <w:spacing w:line="20" w:lineRule="atLeast"/>
        <w:rPr>
          <w:rFonts w:ascii="GHEA Grapalat" w:hAnsi="GHEA Grapalat"/>
          <w:b/>
          <w:bCs/>
          <w:lang w:val="hy-AM"/>
        </w:rPr>
      </w:pPr>
    </w:p>
    <w:p w:rsidR="00495CD4" w:rsidRDefault="00495CD4" w:rsidP="008E0FAD">
      <w:pPr>
        <w:spacing w:line="20" w:lineRule="atLeast"/>
        <w:rPr>
          <w:rFonts w:ascii="GHEA Grapalat" w:hAnsi="GHEA Grapalat"/>
          <w:b/>
          <w:bCs/>
          <w:lang w:val="hy-AM"/>
        </w:rPr>
      </w:pPr>
    </w:p>
    <w:p w:rsidR="00495CD4" w:rsidRDefault="00495CD4" w:rsidP="008E0FAD">
      <w:pPr>
        <w:spacing w:line="20" w:lineRule="atLeast"/>
        <w:rPr>
          <w:rFonts w:ascii="GHEA Grapalat" w:hAnsi="GHEA Grapalat"/>
          <w:b/>
          <w:bCs/>
          <w:lang w:val="hy-AM"/>
        </w:rPr>
      </w:pPr>
    </w:p>
    <w:p w:rsidR="00B44469" w:rsidRDefault="00B44469">
      <w:pPr>
        <w:rPr>
          <w:rFonts w:ascii="GHEA Grapalat" w:eastAsia="Calibri" w:hAnsi="GHEA Grapalat" w:cs="Times New Roman"/>
          <w:b/>
          <w:kern w:val="32"/>
          <w:sz w:val="28"/>
          <w:szCs w:val="28"/>
          <w:lang w:val="hy-AM"/>
        </w:rPr>
      </w:pPr>
      <w:bookmarkStart w:id="4" w:name="_Toc525895706"/>
      <w:r>
        <w:rPr>
          <w:rFonts w:ascii="GHEA Grapalat" w:eastAsia="Calibri" w:hAnsi="GHEA Grapalat"/>
          <w:szCs w:val="28"/>
          <w:lang w:val="hy-AM"/>
        </w:rPr>
        <w:br w:type="page"/>
      </w:r>
    </w:p>
    <w:p w:rsidR="00F922AA" w:rsidRPr="009B5096" w:rsidRDefault="00F922AA" w:rsidP="00B44469">
      <w:pPr>
        <w:pStyle w:val="Heading1"/>
        <w:rPr>
          <w:rFonts w:ascii="GHEA Grapalat" w:hAnsi="GHEA Grapalat" w:cs="Sylfaen"/>
          <w:b w:val="0"/>
          <w:sz w:val="32"/>
          <w:lang w:val="hy-AM"/>
        </w:rPr>
      </w:pPr>
      <w:r w:rsidRPr="00B44469">
        <w:rPr>
          <w:rFonts w:ascii="GHEA Grapalat" w:eastAsia="Calibri" w:hAnsi="GHEA Grapalat"/>
          <w:szCs w:val="28"/>
          <w:lang w:val="hy-AM"/>
        </w:rPr>
        <w:lastRenderedPageBreak/>
        <w:t xml:space="preserve">Աղյուսակների և </w:t>
      </w:r>
      <w:proofErr w:type="spellStart"/>
      <w:r w:rsidRPr="00B44469">
        <w:rPr>
          <w:rFonts w:ascii="GHEA Grapalat" w:eastAsia="Calibri" w:hAnsi="GHEA Grapalat"/>
          <w:szCs w:val="28"/>
          <w:lang w:val="hy-AM"/>
        </w:rPr>
        <w:t>գծապատկերների</w:t>
      </w:r>
      <w:proofErr w:type="spellEnd"/>
      <w:r w:rsidRPr="00B44469">
        <w:rPr>
          <w:rFonts w:ascii="GHEA Grapalat" w:eastAsia="Calibri" w:hAnsi="GHEA Grapalat"/>
          <w:szCs w:val="28"/>
          <w:lang w:val="hy-AM"/>
        </w:rPr>
        <w:t xml:space="preserve"> ցանկ</w:t>
      </w:r>
      <w:r w:rsidR="00B44469" w:rsidRPr="00B44469">
        <w:rPr>
          <w:rFonts w:ascii="GHEA Grapalat" w:eastAsia="Calibri" w:hAnsi="GHEA Grapalat"/>
          <w:szCs w:val="28"/>
          <w:lang w:val="hy-AM"/>
        </w:rPr>
        <w:t xml:space="preserve">, </w:t>
      </w:r>
      <w:proofErr w:type="spellStart"/>
      <w:r w:rsidR="00B44469">
        <w:rPr>
          <w:rFonts w:ascii="GHEA Grapalat" w:eastAsia="Calibri" w:hAnsi="GHEA Grapalat"/>
          <w:szCs w:val="28"/>
          <w:lang w:val="hy-AM"/>
        </w:rPr>
        <w:t>հապավումներ</w:t>
      </w:r>
      <w:bookmarkEnd w:id="4"/>
      <w:proofErr w:type="spellEnd"/>
    </w:p>
    <w:p w:rsidR="00A40846" w:rsidRDefault="00A40846">
      <w:pPr>
        <w:pStyle w:val="ListParagraph"/>
        <w:spacing w:after="0" w:line="20" w:lineRule="atLeast"/>
        <w:rPr>
          <w:rFonts w:ascii="GHEA Grapalat" w:hAnsi="GHEA Grapalat"/>
          <w:kern w:val="32"/>
          <w:lang w:val="hy-AM"/>
        </w:rPr>
      </w:pPr>
    </w:p>
    <w:p w:rsidR="00A40846" w:rsidRPr="00B44469" w:rsidRDefault="003D27B0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>Աղյուսակ 1. Ընկերությունների դասակարգումն ըստ չափերի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2</w:t>
      </w:r>
      <w:r w:rsidRPr="00B44469">
        <w:rPr>
          <w:rFonts w:ascii="GHEA Grapalat" w:hAnsi="GHEA Grapalat"/>
          <w:kern w:val="32"/>
          <w:lang w:val="hy-AM"/>
        </w:rPr>
        <w:t xml:space="preserve">. Մասնավոր հատվածի ընկերությունների ցանկը 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3</w:t>
      </w:r>
      <w:r w:rsidRPr="00B44469">
        <w:rPr>
          <w:rFonts w:ascii="GHEA Grapalat" w:hAnsi="GHEA Grapalat"/>
          <w:kern w:val="32"/>
          <w:lang w:val="hy-AM"/>
        </w:rPr>
        <w:t xml:space="preserve">. Տեղական </w:t>
      </w:r>
      <w:r w:rsidR="003D27B0" w:rsidRPr="00B44469">
        <w:rPr>
          <w:rFonts w:ascii="GHEA Grapalat" w:hAnsi="GHEA Grapalat"/>
          <w:kern w:val="32"/>
          <w:lang w:val="hy-AM"/>
        </w:rPr>
        <w:t xml:space="preserve">գործընկերության </w:t>
      </w:r>
      <w:r w:rsidRPr="00B44469">
        <w:rPr>
          <w:rFonts w:ascii="GHEA Grapalat" w:hAnsi="GHEA Grapalat"/>
          <w:kern w:val="32"/>
          <w:lang w:val="hy-AM"/>
        </w:rPr>
        <w:t>գնահատում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4</w:t>
      </w:r>
      <w:r w:rsidRPr="00B44469">
        <w:rPr>
          <w:rFonts w:ascii="GHEA Grapalat" w:hAnsi="GHEA Grapalat"/>
          <w:kern w:val="32"/>
          <w:lang w:val="hy-AM"/>
        </w:rPr>
        <w:t>. Զարգացող ոլորտները (</w:t>
      </w:r>
      <w:proofErr w:type="spellStart"/>
      <w:r w:rsidRPr="00B44469">
        <w:rPr>
          <w:rFonts w:ascii="GHEA Grapalat" w:hAnsi="GHEA Grapalat"/>
          <w:kern w:val="32"/>
          <w:lang w:val="hy-AM"/>
        </w:rPr>
        <w:t>ենթաոլորտներ</w:t>
      </w:r>
      <w:proofErr w:type="spellEnd"/>
      <w:r w:rsidRPr="00B44469">
        <w:rPr>
          <w:rFonts w:ascii="GHEA Grapalat" w:hAnsi="GHEA Grapalat"/>
          <w:kern w:val="32"/>
          <w:lang w:val="hy-AM"/>
        </w:rPr>
        <w:t xml:space="preserve">) և նրանց խնդիրները </w:t>
      </w:r>
    </w:p>
    <w:p w:rsidR="00A40846" w:rsidRPr="00B44469" w:rsidRDefault="003D27B0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>Աղյուսակ 5. Ֆինանսական ռեսուրսների հասանելիություն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6</w:t>
      </w:r>
      <w:r w:rsidRPr="00B44469">
        <w:rPr>
          <w:rFonts w:ascii="GHEA Grapalat" w:hAnsi="GHEA Grapalat"/>
          <w:kern w:val="32"/>
          <w:lang w:val="hy-AM"/>
        </w:rPr>
        <w:t>. Մասնավոր հատվածի կարիքները հողի և ենթակառուցվածքների ոլորտում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7</w:t>
      </w:r>
      <w:r w:rsidRPr="00B44469">
        <w:rPr>
          <w:rFonts w:ascii="GHEA Grapalat" w:hAnsi="GHEA Grapalat"/>
          <w:kern w:val="32"/>
          <w:lang w:val="hy-AM"/>
        </w:rPr>
        <w:t>. Կարգավորման և ինստիտուցիոնալ շրջանակ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8</w:t>
      </w:r>
      <w:r w:rsidRPr="00B44469">
        <w:rPr>
          <w:rFonts w:ascii="GHEA Grapalat" w:hAnsi="GHEA Grapalat"/>
          <w:kern w:val="32"/>
          <w:lang w:val="hy-AM"/>
        </w:rPr>
        <w:t>Ա. Որակավորված աշխատուժի շուկայում առկա իրավիճակը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8</w:t>
      </w:r>
      <w:r w:rsidRPr="00B44469">
        <w:rPr>
          <w:rFonts w:ascii="GHEA Grapalat" w:hAnsi="GHEA Grapalat"/>
          <w:kern w:val="32"/>
          <w:lang w:val="hy-AM"/>
        </w:rPr>
        <w:t xml:space="preserve">Բ. Պահանջվող հմտությունների և զբաղվածության հնարավորությունների միջև հավասարակշռության ապահովումը տեղական մակարդակում. համակարգային վերլուծություն 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9</w:t>
      </w:r>
      <w:r w:rsidRPr="00B44469">
        <w:rPr>
          <w:rFonts w:ascii="GHEA Grapalat" w:hAnsi="GHEA Grapalat"/>
          <w:kern w:val="32"/>
          <w:lang w:val="hy-AM"/>
        </w:rPr>
        <w:t>. Համայնքի ընկալումը բնակիչների կողմից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 xml:space="preserve">Աղյուսակ </w:t>
      </w:r>
      <w:r w:rsidR="003D27B0" w:rsidRPr="00B44469">
        <w:rPr>
          <w:rFonts w:ascii="GHEA Grapalat" w:hAnsi="GHEA Grapalat"/>
          <w:kern w:val="32"/>
          <w:lang w:val="hy-AM"/>
        </w:rPr>
        <w:t>10</w:t>
      </w:r>
      <w:r w:rsidRPr="00B44469">
        <w:rPr>
          <w:rFonts w:ascii="GHEA Grapalat" w:hAnsi="GHEA Grapalat"/>
          <w:kern w:val="32"/>
          <w:lang w:val="hy-AM"/>
        </w:rPr>
        <w:t>.</w:t>
      </w:r>
      <w:r w:rsidR="003D27B0" w:rsidRPr="00B44469">
        <w:rPr>
          <w:rFonts w:ascii="GHEA Grapalat" w:hAnsi="GHEA Grapalat"/>
          <w:kern w:val="32"/>
          <w:lang w:val="hy-AM"/>
        </w:rPr>
        <w:t xml:space="preserve"> Գործողությունների պլան 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>Աղյուսակ 1</w:t>
      </w:r>
      <w:r w:rsidR="003D27B0" w:rsidRPr="00B44469">
        <w:rPr>
          <w:rFonts w:ascii="GHEA Grapalat" w:hAnsi="GHEA Grapalat"/>
          <w:kern w:val="32"/>
          <w:lang w:val="hy-AM"/>
        </w:rPr>
        <w:t>1</w:t>
      </w:r>
      <w:r w:rsidRPr="00B44469">
        <w:rPr>
          <w:rFonts w:ascii="GHEA Grapalat" w:hAnsi="GHEA Grapalat"/>
          <w:kern w:val="32"/>
          <w:lang w:val="hy-AM"/>
        </w:rPr>
        <w:t xml:space="preserve">. </w:t>
      </w:r>
      <w:r w:rsidR="003D27B0" w:rsidRPr="00B44469">
        <w:rPr>
          <w:rFonts w:ascii="GHEA Grapalat" w:hAnsi="GHEA Grapalat"/>
          <w:kern w:val="32"/>
          <w:lang w:val="hy-AM"/>
        </w:rPr>
        <w:t xml:space="preserve"> Ֆինանսավորման սխեմա</w:t>
      </w:r>
    </w:p>
    <w:p w:rsidR="00A40846" w:rsidRPr="00B44469" w:rsidRDefault="0086281F" w:rsidP="00B44469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B44469">
        <w:rPr>
          <w:rFonts w:ascii="GHEA Grapalat" w:hAnsi="GHEA Grapalat"/>
          <w:kern w:val="32"/>
          <w:lang w:val="hy-AM"/>
        </w:rPr>
        <w:t>Աղյուսակ 1</w:t>
      </w:r>
      <w:r w:rsidR="003D27B0" w:rsidRPr="00B44469">
        <w:rPr>
          <w:rFonts w:ascii="GHEA Grapalat" w:hAnsi="GHEA Grapalat"/>
          <w:kern w:val="32"/>
          <w:lang w:val="hy-AM"/>
        </w:rPr>
        <w:t>2</w:t>
      </w:r>
      <w:r w:rsidRPr="00B44469">
        <w:rPr>
          <w:rFonts w:ascii="GHEA Grapalat" w:hAnsi="GHEA Grapalat"/>
          <w:kern w:val="32"/>
          <w:lang w:val="hy-AM"/>
        </w:rPr>
        <w:t>. Գործողությունների ներքին մոնիտորինգի պլան</w:t>
      </w:r>
    </w:p>
    <w:p w:rsidR="00A40846" w:rsidRDefault="00A40846">
      <w:pPr>
        <w:pStyle w:val="1"/>
        <w:spacing w:line="20" w:lineRule="atLeast"/>
        <w:rPr>
          <w:b/>
          <w:lang w:val="hy-AM"/>
        </w:rPr>
      </w:pPr>
    </w:p>
    <w:p w:rsidR="00F922AA" w:rsidRPr="00B44469" w:rsidRDefault="00F922AA" w:rsidP="00B44469">
      <w:pPr>
        <w:spacing w:line="20" w:lineRule="atLeast"/>
        <w:rPr>
          <w:rFonts w:ascii="GHEA Grapalat" w:hAnsi="GHEA Grapalat" w:cs="Sylfaen"/>
          <w:b/>
          <w:sz w:val="32"/>
          <w:lang w:val="hy-AM"/>
        </w:rPr>
      </w:pPr>
      <w:r w:rsidRPr="00B44469">
        <w:rPr>
          <w:rFonts w:ascii="GHEA Grapalat" w:hAnsi="GHEA Grapalat" w:cs="Sylfaen"/>
          <w:b/>
          <w:sz w:val="32"/>
          <w:lang w:val="hy-AM"/>
        </w:rPr>
        <w:t>Հապավումներ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ՀՀ – Հայաստանի Հանրապետություն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 xml:space="preserve">ՀՀՏԶ – </w:t>
      </w:r>
      <w:proofErr w:type="spellStart"/>
      <w:r w:rsidRPr="0060575E">
        <w:rPr>
          <w:rFonts w:ascii="GHEA Grapalat" w:hAnsi="GHEA Grapalat"/>
          <w:kern w:val="32"/>
          <w:lang w:val="hy-AM"/>
        </w:rPr>
        <w:t>համայնքապետերն</w:t>
      </w:r>
      <w:proofErr w:type="spellEnd"/>
      <w:r w:rsidRPr="0060575E">
        <w:rPr>
          <w:rFonts w:ascii="GHEA Grapalat" w:hAnsi="GHEA Grapalat"/>
          <w:kern w:val="32"/>
          <w:lang w:val="hy-AM"/>
        </w:rPr>
        <w:t xml:space="preserve"> հանուն տնտեսական զարգացման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ՀՀՏԿԶ – Հայաստանի Հանրապետության տարածքային կառավարման և զարգացման նախարարություն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ՔՀԿ – քաղաքացիական հասարակության կազմակերպություն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ՓՄՁ ԶԱԿ – փոքր ու միջին ձեռնարկատիրության զարգացման ազգային կենտրոն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 xml:space="preserve">SWOT – ուժեղ և թույլ կողմեր, հնարավորություններ և </w:t>
      </w:r>
      <w:proofErr w:type="spellStart"/>
      <w:r w:rsidRPr="0060575E">
        <w:rPr>
          <w:rFonts w:ascii="GHEA Grapalat" w:hAnsi="GHEA Grapalat"/>
          <w:kern w:val="32"/>
          <w:lang w:val="hy-AM"/>
        </w:rPr>
        <w:t>մարտահրավերներ</w:t>
      </w:r>
      <w:proofErr w:type="spellEnd"/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ՏՏ – տեղեկատվական տեխնոլոգիաներ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 xml:space="preserve">ՀՈԱԿ - համայնքային ոչ </w:t>
      </w:r>
      <w:proofErr w:type="spellStart"/>
      <w:r w:rsidRPr="0060575E">
        <w:rPr>
          <w:rFonts w:ascii="GHEA Grapalat" w:hAnsi="GHEA Grapalat"/>
          <w:kern w:val="32"/>
          <w:lang w:val="hy-AM"/>
        </w:rPr>
        <w:t>առևտրային</w:t>
      </w:r>
      <w:proofErr w:type="spellEnd"/>
      <w:r w:rsidRPr="0060575E">
        <w:rPr>
          <w:rFonts w:ascii="GHEA Grapalat" w:hAnsi="GHEA Grapalat"/>
          <w:kern w:val="32"/>
          <w:lang w:val="hy-AM"/>
        </w:rPr>
        <w:t xml:space="preserve"> կազմակերպություններ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ՏԻՄ – տեղական ինքնակառավարման մարմին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ՏՏԶ – տեղական տնտեսական զարգացում</w:t>
      </w:r>
    </w:p>
    <w:p w:rsidR="0060575E" w:rsidRP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ԱԺ – ազգային ժողով</w:t>
      </w:r>
    </w:p>
    <w:p w:rsid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 w:rsidRPr="0060575E">
        <w:rPr>
          <w:rFonts w:ascii="GHEA Grapalat" w:hAnsi="GHEA Grapalat"/>
          <w:kern w:val="32"/>
          <w:lang w:val="hy-AM"/>
        </w:rPr>
        <w:t>ՀԿ – հասարակական կազմակերպություն</w:t>
      </w:r>
    </w:p>
    <w:p w:rsidR="0060575E" w:rsidRDefault="0060575E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>ՍՊԸ- սահմանափակ պատասխանատվությամբ ընկերություն</w:t>
      </w:r>
    </w:p>
    <w:p w:rsidR="009C4CBC" w:rsidRPr="0060575E" w:rsidRDefault="009C4CBC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>ԱՏԳ-ազատ տնտեսական գոտի</w:t>
      </w:r>
    </w:p>
    <w:p w:rsidR="009B27A5" w:rsidRDefault="009B27A5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</w:p>
    <w:p w:rsidR="00495CD4" w:rsidRDefault="00495CD4" w:rsidP="008E0FAD">
      <w:pPr>
        <w:pStyle w:val="ListParagraph"/>
        <w:spacing w:line="20" w:lineRule="atLeast"/>
        <w:rPr>
          <w:rFonts w:ascii="GHEA Grapalat" w:hAnsi="GHEA Grapalat"/>
          <w:kern w:val="32"/>
          <w:lang w:val="hy-AM"/>
        </w:rPr>
      </w:pPr>
    </w:p>
    <w:p w:rsidR="00B44469" w:rsidRPr="00D6033E" w:rsidRDefault="00B44469">
      <w:pPr>
        <w:rPr>
          <w:rFonts w:ascii="GHEA Grapalat" w:eastAsia="Calibri" w:hAnsi="GHEA Grapalat" w:cs="Times New Roman"/>
          <w:b/>
          <w:kern w:val="32"/>
          <w:sz w:val="28"/>
          <w:szCs w:val="28"/>
          <w:lang w:val="hy-AM"/>
        </w:rPr>
      </w:pPr>
      <w:bookmarkStart w:id="5" w:name="_Toc525895707"/>
      <w:r w:rsidRPr="00D6033E">
        <w:rPr>
          <w:rFonts w:ascii="GHEA Grapalat" w:eastAsia="Calibri" w:hAnsi="GHEA Grapalat"/>
          <w:szCs w:val="28"/>
          <w:lang w:val="hy-AM"/>
        </w:rPr>
        <w:br w:type="page"/>
      </w:r>
    </w:p>
    <w:p w:rsidR="00F922AA" w:rsidRPr="009B5096" w:rsidRDefault="00F922AA" w:rsidP="00B44469">
      <w:pPr>
        <w:pStyle w:val="Heading1"/>
        <w:rPr>
          <w:rFonts w:ascii="GHEA Grapalat" w:hAnsi="GHEA Grapalat" w:cs="Sylfaen"/>
          <w:b w:val="0"/>
          <w:sz w:val="32"/>
          <w:lang w:val="hy-AM"/>
        </w:rPr>
      </w:pPr>
      <w:proofErr w:type="spellStart"/>
      <w:r w:rsidRPr="00B44469">
        <w:rPr>
          <w:rFonts w:ascii="GHEA Grapalat" w:eastAsia="Calibri" w:hAnsi="GHEA Grapalat"/>
          <w:szCs w:val="28"/>
        </w:rPr>
        <w:lastRenderedPageBreak/>
        <w:t>Պլանի</w:t>
      </w:r>
      <w:proofErr w:type="spellEnd"/>
      <w:r w:rsidRPr="00B44469">
        <w:rPr>
          <w:rFonts w:ascii="GHEA Grapalat" w:eastAsia="Calibri" w:hAnsi="GHEA Grapalat"/>
          <w:szCs w:val="28"/>
        </w:rPr>
        <w:t xml:space="preserve"> </w:t>
      </w:r>
      <w:proofErr w:type="spellStart"/>
      <w:r w:rsidRPr="00B44469">
        <w:rPr>
          <w:rFonts w:ascii="GHEA Grapalat" w:eastAsia="Calibri" w:hAnsi="GHEA Grapalat"/>
          <w:szCs w:val="28"/>
        </w:rPr>
        <w:t>ներածություն</w:t>
      </w:r>
      <w:bookmarkEnd w:id="5"/>
      <w:proofErr w:type="spellEnd"/>
    </w:p>
    <w:p w:rsidR="00F922AA" w:rsidRPr="009B5096" w:rsidRDefault="00F922AA" w:rsidP="008E0FAD">
      <w:pPr>
        <w:pStyle w:val="ListParagraph"/>
        <w:spacing w:line="20" w:lineRule="atLeast"/>
        <w:rPr>
          <w:rFonts w:ascii="GHEA Grapalat" w:hAnsi="GHEA Grapalat" w:cs="Sylfaen"/>
          <w:lang w:val="hy-AM"/>
        </w:rPr>
      </w:pPr>
    </w:p>
    <w:p w:rsidR="0084702F" w:rsidRDefault="003A4FEA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 w:rsidRPr="003A4FEA">
        <w:rPr>
          <w:rFonts w:ascii="GHEA Grapalat" w:hAnsi="GHEA Grapalat" w:cs="Sylfaen"/>
          <w:lang w:val="hy-AM"/>
        </w:rPr>
        <w:t xml:space="preserve">Գյումրու ավագանու 05.062017թ. </w:t>
      </w:r>
      <w:proofErr w:type="spellStart"/>
      <w:r w:rsidRPr="003A4FEA">
        <w:rPr>
          <w:rFonts w:ascii="GHEA Grapalat" w:hAnsi="GHEA Grapalat" w:cs="Sylfaen"/>
          <w:lang w:val="hy-AM"/>
        </w:rPr>
        <w:t>ոիվ</w:t>
      </w:r>
      <w:proofErr w:type="spellEnd"/>
      <w:r w:rsidRPr="003A4FEA">
        <w:rPr>
          <w:rFonts w:ascii="GHEA Grapalat" w:hAnsi="GHEA Grapalat" w:cs="Sylfaen"/>
          <w:lang w:val="hy-AM"/>
        </w:rPr>
        <w:t xml:space="preserve"> 76-Ա որոշմամբ՝ Գյումրի համայնքը միացել է «Համայնքի ղեկավարներ հանուն տնտեսական զարգացման» նախաձեռնությանը: </w:t>
      </w:r>
      <w:r w:rsidR="0086281F">
        <w:rPr>
          <w:rFonts w:ascii="GHEA Grapalat" w:hAnsi="GHEA Grapalat" w:cs="Sylfaen"/>
          <w:lang w:val="hy-AM"/>
        </w:rPr>
        <w:t>Հ</w:t>
      </w:r>
      <w:r w:rsidRPr="003A4FEA">
        <w:rPr>
          <w:rFonts w:ascii="GHEA Grapalat" w:hAnsi="GHEA Grapalat" w:cs="Sylfaen"/>
          <w:lang w:val="hy-AM"/>
        </w:rPr>
        <w:t>ամայնքը գտնվում է</w:t>
      </w:r>
      <w:r w:rsidRPr="003A4FEA">
        <w:rPr>
          <w:rFonts w:ascii="Calibri" w:hAnsi="Calibri" w:cs="Calibri"/>
          <w:lang w:val="hy-AM"/>
        </w:rPr>
        <w:t> </w:t>
      </w:r>
      <w:r w:rsidRPr="003A4FEA">
        <w:rPr>
          <w:rFonts w:ascii="GHEA Grapalat" w:hAnsi="GHEA Grapalat" w:cs="Sylfaen"/>
          <w:lang w:val="hy-AM"/>
        </w:rPr>
        <w:t>Շիրակի բարձրավանդակի կենտրոնական մասում, Հայաստանի հյուսիս-</w:t>
      </w:r>
      <w:proofErr w:type="spellStart"/>
      <w:r w:rsidRPr="003A4FEA">
        <w:rPr>
          <w:rFonts w:ascii="GHEA Grapalat" w:hAnsi="GHEA Grapalat" w:cs="Sylfaen"/>
          <w:lang w:val="hy-AM"/>
        </w:rPr>
        <w:t>արևմուտքում</w:t>
      </w:r>
      <w:proofErr w:type="spellEnd"/>
      <w:r w:rsidRPr="003A4FEA">
        <w:rPr>
          <w:rFonts w:ascii="GHEA Grapalat" w:hAnsi="GHEA Grapalat" w:cs="Sylfaen"/>
          <w:lang w:val="hy-AM"/>
        </w:rPr>
        <w:t>:</w:t>
      </w:r>
      <w:r w:rsidR="0086281F">
        <w:rPr>
          <w:rFonts w:ascii="GHEA Grapalat" w:hAnsi="GHEA Grapalat" w:cs="Sylfaen"/>
          <w:lang w:val="hy-AM"/>
        </w:rPr>
        <w:t xml:space="preserve"> </w:t>
      </w:r>
      <w:r w:rsidRPr="003A4FEA">
        <w:rPr>
          <w:rFonts w:ascii="GHEA Grapalat" w:hAnsi="GHEA Grapalat" w:cs="Sylfaen"/>
          <w:lang w:val="hy-AM"/>
        </w:rPr>
        <w:t>Գյումրին իր նշանակությամբ և բնակչության թվով համարվում է Հայաստանի Հանրապետության երկրորդ քաղաքը</w:t>
      </w:r>
      <w:r w:rsidR="0086281F">
        <w:rPr>
          <w:rFonts w:ascii="GHEA Grapalat" w:hAnsi="GHEA Grapalat" w:cs="Sylfaen"/>
          <w:lang w:val="hy-AM"/>
        </w:rPr>
        <w:t xml:space="preserve">՝ </w:t>
      </w:r>
      <w:r w:rsidRPr="003A4FEA">
        <w:rPr>
          <w:rFonts w:ascii="GHEA Grapalat" w:hAnsi="GHEA Grapalat" w:cs="Sylfaen"/>
          <w:lang w:val="hy-AM"/>
        </w:rPr>
        <w:t>4429,5 հա</w:t>
      </w:r>
      <w:r w:rsidR="0086281F">
        <w:rPr>
          <w:rFonts w:ascii="GHEA Grapalat" w:hAnsi="GHEA Grapalat" w:cs="Sylfaen"/>
          <w:lang w:val="hy-AM"/>
        </w:rPr>
        <w:t xml:space="preserve"> ընդհանուր մակերեսով։ </w:t>
      </w:r>
      <w:r w:rsidRPr="003A4FEA">
        <w:rPr>
          <w:rFonts w:ascii="GHEA Grapalat" w:hAnsi="GHEA Grapalat" w:cs="Sylfaen"/>
          <w:lang w:val="hy-AM"/>
        </w:rPr>
        <w:t>Համայնքի հեռավորությունը մայրաքաղաք Երևանից – 125կմ /1.30-2 ժամ/</w:t>
      </w:r>
    </w:p>
    <w:p w:rsidR="0084702F" w:rsidRDefault="003A4FEA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 w:rsidRPr="003A4FEA">
        <w:rPr>
          <w:rFonts w:ascii="GHEA Grapalat" w:hAnsi="GHEA Grapalat" w:cs="Sylfaen"/>
          <w:lang w:val="hy-AM"/>
        </w:rPr>
        <w:t xml:space="preserve">Գյումրիում է գտնվում հանրապետության երկրորդ միջազգային նշանակության «Շիրակ» օդանավակայանը, որի հեռավորությունը քաղաքի կենտրոնից 5կմ է /10րոպե/: Միջազգային </w:t>
      </w:r>
      <w:proofErr w:type="spellStart"/>
      <w:r w:rsidRPr="003A4FEA">
        <w:rPr>
          <w:rFonts w:ascii="GHEA Grapalat" w:hAnsi="GHEA Grapalat" w:cs="Sylfaen"/>
          <w:lang w:val="hy-AM"/>
        </w:rPr>
        <w:t>չափանիշերին</w:t>
      </w:r>
      <w:proofErr w:type="spellEnd"/>
      <w:r w:rsidRPr="003A4FEA">
        <w:rPr>
          <w:rFonts w:ascii="GHEA Grapalat" w:hAnsi="GHEA Grapalat" w:cs="Sylfaen"/>
          <w:lang w:val="hy-AM"/>
        </w:rPr>
        <w:t xml:space="preserve"> համաձայն օդանավակայանը համապատասխանում է «4D» դասին: Գյումրին ունի </w:t>
      </w:r>
      <w:r w:rsidR="0086281F">
        <w:rPr>
          <w:rFonts w:ascii="GHEA Grapalat" w:hAnsi="GHEA Grapalat" w:cs="Sylfaen"/>
          <w:lang w:val="hy-AM"/>
        </w:rPr>
        <w:t xml:space="preserve">նաև </w:t>
      </w:r>
      <w:proofErr w:type="spellStart"/>
      <w:r w:rsidRPr="003A4FEA">
        <w:rPr>
          <w:rFonts w:ascii="GHEA Grapalat" w:hAnsi="GHEA Grapalat" w:cs="Sylfaen"/>
          <w:lang w:val="hy-AM"/>
        </w:rPr>
        <w:t>երկաթուղաքյին</w:t>
      </w:r>
      <w:proofErr w:type="spellEnd"/>
      <w:r w:rsidRPr="003A4FEA">
        <w:rPr>
          <w:rFonts w:ascii="GHEA Grapalat" w:hAnsi="GHEA Grapalat" w:cs="Sylfaen"/>
          <w:lang w:val="hy-AM"/>
        </w:rPr>
        <w:t xml:space="preserve"> կայարան, որտեղով անցնում է Երևան-Թբիլիսի-Բաթումի երկաթուղային ճանապարհը, ինչպես նաև Թուրքիայի հետ կապող Գյումրի-Կարս երկաթուղին /փակ է/:</w:t>
      </w:r>
    </w:p>
    <w:p w:rsidR="00B8364B" w:rsidRDefault="003A4FEA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Sylfaen"/>
          <w:lang w:val="hy-AM"/>
        </w:rPr>
      </w:pPr>
      <w:r w:rsidRPr="003A4FEA">
        <w:rPr>
          <w:rFonts w:ascii="GHEA Grapalat" w:hAnsi="GHEA Grapalat" w:cs="Sylfaen"/>
          <w:lang w:val="hy-AM"/>
        </w:rPr>
        <w:t xml:space="preserve">Զարգացած է նաև ավտոմոբիլային ճանապարհների ցանցը, մասնավորապես, Գյումրի համայնքի միջով է անցնում Հայաստան-Վրաստան միջպետական նշանակության ճանապարհը: Գյումրին շրջանցող ճանապարհով է անցնելու Հյուսիս-Հարավ ավտոճանապարհը, որը հանրապետության հարավային սահմանը /Մեղրի/ կապելու է Վրաստանին: Այս ծրագրի արդյունքում կկրճատվի Գյումրի-Երևան ճանապարհահատվածը: Ծրագիրը ավարտին կհասնի 2019թ. </w:t>
      </w:r>
      <w:proofErr w:type="spellStart"/>
      <w:r w:rsidRPr="003A4FEA">
        <w:rPr>
          <w:rFonts w:ascii="GHEA Grapalat" w:hAnsi="GHEA Grapalat" w:cs="Sylfaen"/>
          <w:lang w:val="hy-AM"/>
        </w:rPr>
        <w:t>hունիսին</w:t>
      </w:r>
      <w:proofErr w:type="spellEnd"/>
      <w:r w:rsidRPr="003A4FEA">
        <w:rPr>
          <w:rFonts w:ascii="GHEA Grapalat" w:hAnsi="GHEA Grapalat" w:cs="Sylfaen"/>
          <w:lang w:val="hy-AM"/>
        </w:rPr>
        <w:t>:</w:t>
      </w:r>
    </w:p>
    <w:p w:rsidR="0084702F" w:rsidRDefault="003A4FEA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Arial Armenian"/>
          <w:lang w:val="hy-AM"/>
        </w:rPr>
      </w:pPr>
      <w:r w:rsidRPr="003A4FEA">
        <w:rPr>
          <w:rFonts w:ascii="GHEA Grapalat" w:eastAsia="Calibri" w:hAnsi="GHEA Grapalat" w:cs="Sylfaen"/>
          <w:lang w:val="hy-AM"/>
        </w:rPr>
        <w:t>201</w:t>
      </w:r>
      <w:r w:rsidRPr="003A4FEA">
        <w:rPr>
          <w:rFonts w:ascii="GHEA Grapalat" w:hAnsi="GHEA Grapalat" w:cs="Sylfaen"/>
          <w:lang w:val="hy-AM"/>
        </w:rPr>
        <w:t>8</w:t>
      </w:r>
      <w:r w:rsidRPr="003A4FEA">
        <w:rPr>
          <w:rFonts w:ascii="GHEA Grapalat" w:eastAsia="Calibri" w:hAnsi="GHEA Grapalat" w:cs="Sylfaen"/>
          <w:lang w:val="hy-AM"/>
        </w:rPr>
        <w:t xml:space="preserve"> թվականի հունվարի 1-ի դրությամբ բնակչության թիվը կազմել է </w:t>
      </w:r>
      <w:r w:rsidRPr="003A4FEA">
        <w:rPr>
          <w:rFonts w:ascii="GHEA Grapalat" w:hAnsi="GHEA Grapalat" w:cs="Sylfaen"/>
          <w:lang w:val="hy-AM"/>
        </w:rPr>
        <w:t>159</w:t>
      </w:r>
      <w:r w:rsidR="0086281F">
        <w:rPr>
          <w:rFonts w:ascii="GHEA Grapalat" w:hAnsi="GHEA Grapalat" w:cs="Sylfaen"/>
          <w:lang w:val="hy-AM"/>
        </w:rPr>
        <w:t>,</w:t>
      </w:r>
      <w:r w:rsidRPr="003A4FEA">
        <w:rPr>
          <w:rFonts w:ascii="GHEA Grapalat" w:hAnsi="GHEA Grapalat" w:cs="Sylfaen"/>
          <w:lang w:val="hy-AM"/>
        </w:rPr>
        <w:t>282</w:t>
      </w:r>
      <w:r w:rsidRPr="003A4FEA">
        <w:rPr>
          <w:rFonts w:ascii="GHEA Grapalat" w:eastAsia="Calibri" w:hAnsi="GHEA Grapalat" w:cs="Sylfaen"/>
          <w:lang w:val="hy-AM"/>
        </w:rPr>
        <w:t xml:space="preserve">  մարդ։ </w:t>
      </w:r>
      <w:r w:rsidRPr="003A4FEA">
        <w:rPr>
          <w:rFonts w:ascii="GHEA Grapalat" w:hAnsi="GHEA Grapalat" w:cs="Sylfaen"/>
          <w:lang w:val="hy-AM"/>
        </w:rPr>
        <w:t>Գյումրիում ա</w:t>
      </w:r>
      <w:r w:rsidRPr="003A4FEA">
        <w:rPr>
          <w:rFonts w:ascii="GHEA Grapalat" w:eastAsia="Calibri" w:hAnsi="GHEA Grapalat" w:cs="Sylfaen"/>
          <w:lang w:val="hy-AM"/>
        </w:rPr>
        <w:t>շխատունակ բնակչության թիվը</w:t>
      </w:r>
      <w:r w:rsidRPr="003A4FEA">
        <w:rPr>
          <w:rFonts w:ascii="GHEA Grapalat" w:hAnsi="GHEA Grapalat" w:cs="Sylfaen"/>
          <w:lang w:val="hy-AM"/>
        </w:rPr>
        <w:t xml:space="preserve"> /15-75տարեկան/</w:t>
      </w:r>
      <w:r w:rsidRPr="003A4FEA">
        <w:rPr>
          <w:rFonts w:ascii="GHEA Grapalat" w:eastAsia="Calibri" w:hAnsi="GHEA Grapalat" w:cs="Sylfaen"/>
          <w:lang w:val="hy-AM"/>
        </w:rPr>
        <w:t xml:space="preserve"> կազմում է </w:t>
      </w:r>
      <w:r w:rsidRPr="003A4FEA">
        <w:rPr>
          <w:rFonts w:ascii="GHEA Grapalat" w:hAnsi="GHEA Grapalat" w:cs="Sylfaen"/>
          <w:lang w:val="hy-AM"/>
        </w:rPr>
        <w:t>123</w:t>
      </w:r>
      <w:r w:rsidR="0086281F">
        <w:rPr>
          <w:rFonts w:ascii="GHEA Grapalat" w:hAnsi="GHEA Grapalat" w:cs="Sylfaen"/>
          <w:lang w:val="hy-AM"/>
        </w:rPr>
        <w:t>,</w:t>
      </w:r>
      <w:r w:rsidRPr="003A4FEA">
        <w:rPr>
          <w:rFonts w:ascii="GHEA Grapalat" w:hAnsi="GHEA Grapalat" w:cs="Sylfaen"/>
          <w:lang w:val="hy-AM"/>
        </w:rPr>
        <w:t>640</w:t>
      </w:r>
      <w:r w:rsidRPr="003A4FEA">
        <w:rPr>
          <w:rFonts w:ascii="GHEA Grapalat" w:eastAsia="Calibri" w:hAnsi="GHEA Grapalat" w:cs="Sylfaen"/>
          <w:lang w:val="hy-AM"/>
        </w:rPr>
        <w:t xml:space="preserve"> մարդ, որոնցից</w:t>
      </w:r>
      <w:r w:rsidRPr="003A4FEA">
        <w:rPr>
          <w:rFonts w:ascii="GHEA Grapalat" w:hAnsi="GHEA Grapalat" w:cs="Sylfaen"/>
          <w:lang w:val="hy-AM"/>
        </w:rPr>
        <w:t xml:space="preserve"> 46</w:t>
      </w:r>
      <w:r w:rsidRPr="003A4FEA">
        <w:rPr>
          <w:rFonts w:ascii="GHEA Grapalat" w:eastAsia="Calibri" w:hAnsi="GHEA Grapalat" w:cs="Sylfaen"/>
          <w:lang w:val="hy-AM"/>
        </w:rPr>
        <w:t>.</w:t>
      </w:r>
      <w:r w:rsidRPr="003A4FEA">
        <w:rPr>
          <w:rFonts w:ascii="GHEA Grapalat" w:hAnsi="GHEA Grapalat" w:cs="Sylfaen"/>
          <w:lang w:val="hy-AM"/>
        </w:rPr>
        <w:t>4</w:t>
      </w:r>
      <w:r w:rsidRPr="003A4FEA">
        <w:rPr>
          <w:rFonts w:ascii="GHEA Grapalat" w:eastAsia="Calibri" w:hAnsi="GHEA Grapalat" w:cs="Sylfaen"/>
          <w:lang w:val="hy-AM"/>
        </w:rPr>
        <w:t>% տղամարդիկ են և</w:t>
      </w:r>
      <w:r w:rsidRPr="003A4FEA">
        <w:rPr>
          <w:rFonts w:ascii="GHEA Grapalat" w:hAnsi="GHEA Grapalat" w:cs="Sylfaen"/>
          <w:lang w:val="hy-AM"/>
        </w:rPr>
        <w:t xml:space="preserve"> 53</w:t>
      </w:r>
      <w:r w:rsidRPr="003A4FEA">
        <w:rPr>
          <w:rFonts w:ascii="GHEA Grapalat" w:eastAsia="Calibri" w:hAnsi="GHEA Grapalat" w:cs="Sylfaen"/>
          <w:lang w:val="hy-AM"/>
        </w:rPr>
        <w:t>.</w:t>
      </w:r>
      <w:r w:rsidRPr="003A4FEA">
        <w:rPr>
          <w:rFonts w:ascii="GHEA Grapalat" w:hAnsi="GHEA Grapalat" w:cs="Sylfaen"/>
          <w:lang w:val="hy-AM"/>
        </w:rPr>
        <w:t>6</w:t>
      </w:r>
      <w:r w:rsidRPr="003A4FEA">
        <w:rPr>
          <w:rFonts w:ascii="GHEA Grapalat" w:eastAsia="Calibri" w:hAnsi="GHEA Grapalat" w:cs="Sylfaen"/>
          <w:lang w:val="hy-AM"/>
        </w:rPr>
        <w:t>%-ը՝ կանայք</w:t>
      </w:r>
      <w:r w:rsidRPr="003A4FEA">
        <w:rPr>
          <w:rFonts w:ascii="GHEA Grapalat" w:hAnsi="GHEA Grapalat" w:cs="Sylfaen"/>
          <w:lang w:val="hy-AM"/>
        </w:rPr>
        <w:t>, իսկ տնտեսապես ակտիվ բնակչությունը /աշխատունակ բնակչության 61%/ կազմում է 75</w:t>
      </w:r>
      <w:r w:rsidR="0086281F">
        <w:rPr>
          <w:rFonts w:ascii="GHEA Grapalat" w:hAnsi="GHEA Grapalat" w:cs="Sylfaen"/>
          <w:lang w:val="hy-AM"/>
        </w:rPr>
        <w:t>,</w:t>
      </w:r>
      <w:r w:rsidRPr="003A4FEA">
        <w:rPr>
          <w:rFonts w:ascii="GHEA Grapalat" w:hAnsi="GHEA Grapalat" w:cs="Sylfaen"/>
          <w:lang w:val="hy-AM"/>
        </w:rPr>
        <w:t>420 մարդ, որից 34</w:t>
      </w:r>
      <w:r w:rsidR="0086281F">
        <w:rPr>
          <w:rFonts w:ascii="GHEA Grapalat" w:hAnsi="GHEA Grapalat" w:cs="Sylfaen"/>
          <w:lang w:val="hy-AM"/>
        </w:rPr>
        <w:t>,</w:t>
      </w:r>
      <w:r w:rsidRPr="003A4FEA">
        <w:rPr>
          <w:rFonts w:ascii="GHEA Grapalat" w:hAnsi="GHEA Grapalat" w:cs="Sylfaen"/>
          <w:lang w:val="hy-AM"/>
        </w:rPr>
        <w:t>968</w:t>
      </w:r>
      <w:r w:rsidRPr="003A4FEA">
        <w:rPr>
          <w:rFonts w:ascii="GHEA Grapalat" w:eastAsia="Calibri" w:hAnsi="GHEA Grapalat" w:cs="Sylfaen"/>
          <w:lang w:val="hy-AM"/>
        </w:rPr>
        <w:t xml:space="preserve"> տղամարդիկ են և</w:t>
      </w:r>
      <w:r w:rsidRPr="003A4FEA">
        <w:rPr>
          <w:rFonts w:ascii="GHEA Grapalat" w:hAnsi="GHEA Grapalat" w:cs="Sylfaen"/>
          <w:lang w:val="hy-AM"/>
        </w:rPr>
        <w:t xml:space="preserve"> 40</w:t>
      </w:r>
      <w:r w:rsidR="0086281F">
        <w:rPr>
          <w:rFonts w:ascii="GHEA Grapalat" w:hAnsi="GHEA Grapalat" w:cs="Sylfaen"/>
          <w:lang w:val="hy-AM"/>
        </w:rPr>
        <w:t>,</w:t>
      </w:r>
      <w:r w:rsidRPr="003A4FEA">
        <w:rPr>
          <w:rFonts w:ascii="GHEA Grapalat" w:hAnsi="GHEA Grapalat" w:cs="Sylfaen"/>
          <w:lang w:val="hy-AM"/>
        </w:rPr>
        <w:t>452</w:t>
      </w:r>
      <w:r w:rsidRPr="003A4FEA">
        <w:rPr>
          <w:rFonts w:ascii="GHEA Grapalat" w:eastAsia="Calibri" w:hAnsi="GHEA Grapalat" w:cs="Sylfaen"/>
          <w:lang w:val="hy-AM"/>
        </w:rPr>
        <w:t xml:space="preserve">՝ </w:t>
      </w:r>
      <w:r w:rsidRPr="003A4FEA">
        <w:rPr>
          <w:rFonts w:ascii="GHEA Grapalat" w:hAnsi="GHEA Grapalat" w:cs="Sylfaen"/>
          <w:lang w:val="hy-AM"/>
        </w:rPr>
        <w:t>կի</w:t>
      </w:r>
      <w:r w:rsidRPr="003A4FEA">
        <w:rPr>
          <w:rFonts w:ascii="GHEA Grapalat" w:eastAsia="Calibri" w:hAnsi="GHEA Grapalat" w:cs="Sylfaen"/>
          <w:lang w:val="hy-AM"/>
        </w:rPr>
        <w:t>ն։ Պաշտոնա</w:t>
      </w:r>
      <w:r w:rsidRPr="003A4FEA">
        <w:rPr>
          <w:rFonts w:ascii="GHEA Grapalat" w:hAnsi="GHEA Grapalat" w:cs="Sylfaen"/>
          <w:lang w:val="hy-AM"/>
        </w:rPr>
        <w:t>պես գրանցված</w:t>
      </w:r>
      <w:r w:rsidRPr="003A4FEA">
        <w:rPr>
          <w:rFonts w:ascii="GHEA Grapalat" w:eastAsia="Calibri" w:hAnsi="GHEA Grapalat" w:cs="Sylfaen"/>
          <w:lang w:val="hy-AM"/>
        </w:rPr>
        <w:t xml:space="preserve"> գործազ</w:t>
      </w:r>
      <w:r w:rsidRPr="003A4FEA">
        <w:rPr>
          <w:rFonts w:ascii="GHEA Grapalat" w:hAnsi="GHEA Grapalat" w:cs="Sylfaen"/>
          <w:lang w:val="hy-AM"/>
        </w:rPr>
        <w:t>ուրկների թիվը 10</w:t>
      </w:r>
      <w:r w:rsidR="0086281F">
        <w:rPr>
          <w:rFonts w:ascii="GHEA Grapalat" w:hAnsi="GHEA Grapalat" w:cs="Sylfaen"/>
          <w:lang w:val="hy-AM"/>
        </w:rPr>
        <w:t>,</w:t>
      </w:r>
      <w:r w:rsidRPr="003A4FEA">
        <w:rPr>
          <w:rFonts w:ascii="GHEA Grapalat" w:hAnsi="GHEA Grapalat" w:cs="Sylfaen"/>
          <w:lang w:val="hy-AM"/>
        </w:rPr>
        <w:t>494</w:t>
      </w:r>
      <w:r w:rsidRPr="003A4FEA">
        <w:rPr>
          <w:rFonts w:ascii="GHEA Grapalat" w:eastAsia="Calibri" w:hAnsi="GHEA Grapalat" w:cs="Sylfaen"/>
          <w:lang w:val="hy-AM"/>
        </w:rPr>
        <w:t xml:space="preserve"> է</w:t>
      </w:r>
      <w:r w:rsidRPr="003A4FEA">
        <w:rPr>
          <w:rFonts w:ascii="GHEA Grapalat" w:hAnsi="GHEA Grapalat" w:cs="Sylfaen"/>
          <w:lang w:val="hy-AM"/>
        </w:rPr>
        <w:t>՝</w:t>
      </w:r>
      <w:r w:rsidRPr="003A4FEA">
        <w:rPr>
          <w:rFonts w:ascii="GHEA Grapalat" w:eastAsia="Calibri" w:hAnsi="GHEA Grapalat" w:cs="Sylfaen"/>
          <w:lang w:val="hy-AM"/>
        </w:rPr>
        <w:t xml:space="preserve"> 6.</w:t>
      </w:r>
      <w:r w:rsidRPr="003A4FEA">
        <w:rPr>
          <w:rFonts w:ascii="GHEA Grapalat" w:hAnsi="GHEA Grapalat" w:cs="Sylfaen"/>
          <w:lang w:val="hy-AM"/>
        </w:rPr>
        <w:t>6</w:t>
      </w:r>
      <w:r w:rsidRPr="003A4FEA">
        <w:rPr>
          <w:rFonts w:ascii="GHEA Grapalat" w:eastAsia="Calibri" w:hAnsi="GHEA Grapalat" w:cs="Sylfaen"/>
          <w:lang w:val="hy-AM"/>
        </w:rPr>
        <w:t xml:space="preserve">%, </w:t>
      </w:r>
      <w:r w:rsidRPr="003A4FEA">
        <w:rPr>
          <w:rFonts w:ascii="GHEA Grapalat" w:hAnsi="GHEA Grapalat" w:cs="Sylfaen"/>
          <w:lang w:val="hy-AM"/>
        </w:rPr>
        <w:t>որից 3</w:t>
      </w:r>
      <w:r w:rsidR="0086281F">
        <w:rPr>
          <w:rFonts w:ascii="GHEA Grapalat" w:hAnsi="GHEA Grapalat" w:cs="Sylfaen"/>
          <w:lang w:val="hy-AM"/>
        </w:rPr>
        <w:t>,</w:t>
      </w:r>
      <w:r w:rsidRPr="003A4FEA">
        <w:rPr>
          <w:rFonts w:ascii="GHEA Grapalat" w:hAnsi="GHEA Grapalat" w:cs="Sylfaen"/>
          <w:lang w:val="hy-AM"/>
        </w:rPr>
        <w:t>148 տղամարդ, իսկ 7</w:t>
      </w:r>
      <w:r w:rsidR="0086281F">
        <w:rPr>
          <w:rFonts w:ascii="GHEA Grapalat" w:hAnsi="GHEA Grapalat" w:cs="Sylfaen"/>
          <w:lang w:val="hy-AM"/>
        </w:rPr>
        <w:t>,</w:t>
      </w:r>
      <w:r w:rsidRPr="003A4FEA">
        <w:rPr>
          <w:rFonts w:ascii="GHEA Grapalat" w:hAnsi="GHEA Grapalat" w:cs="Sylfaen"/>
          <w:lang w:val="hy-AM"/>
        </w:rPr>
        <w:t>346 կին</w:t>
      </w:r>
      <w:r w:rsidRPr="003A4FEA">
        <w:rPr>
          <w:rFonts w:ascii="GHEA Grapalat" w:eastAsia="Calibri" w:hAnsi="GHEA Grapalat" w:cs="Sylfaen"/>
          <w:lang w:val="hy-AM"/>
        </w:rPr>
        <w:t>:</w:t>
      </w:r>
      <w:r w:rsidRPr="003A4FEA">
        <w:rPr>
          <w:rFonts w:ascii="GHEA Grapalat" w:hAnsi="GHEA Grapalat" w:cs="Sylfaen"/>
          <w:lang w:val="hy-AM"/>
        </w:rPr>
        <w:t xml:space="preserve"> </w:t>
      </w:r>
      <w:r w:rsidRPr="003A4FEA">
        <w:rPr>
          <w:rFonts w:ascii="GHEA Grapalat" w:hAnsi="GHEA Grapalat" w:cs="Arial Armenian"/>
          <w:lang w:val="hy-AM"/>
        </w:rPr>
        <w:t>Համայնքի տնային տնտեսությունների թիվը 31</w:t>
      </w:r>
      <w:r w:rsidR="0086281F">
        <w:rPr>
          <w:rFonts w:ascii="GHEA Grapalat" w:hAnsi="GHEA Grapalat" w:cs="Arial Armenian"/>
          <w:lang w:val="hy-AM"/>
        </w:rPr>
        <w:t>,</w:t>
      </w:r>
      <w:r w:rsidRPr="003A4FEA">
        <w:rPr>
          <w:rFonts w:ascii="GHEA Grapalat" w:hAnsi="GHEA Grapalat" w:cs="Arial Armenian"/>
          <w:lang w:val="hy-AM"/>
        </w:rPr>
        <w:t>712</w:t>
      </w:r>
      <w:r w:rsidR="0086281F">
        <w:rPr>
          <w:rFonts w:ascii="GHEA Grapalat" w:hAnsi="GHEA Grapalat" w:cs="Arial Armenian"/>
          <w:lang w:val="hy-AM"/>
        </w:rPr>
        <w:t xml:space="preserve"> է։</w:t>
      </w:r>
    </w:p>
    <w:p w:rsidR="0084702F" w:rsidRDefault="003A4FEA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Arial Armenian"/>
          <w:lang w:val="hy-AM"/>
        </w:rPr>
      </w:pPr>
      <w:r w:rsidRPr="003A4FEA">
        <w:rPr>
          <w:rFonts w:ascii="GHEA Grapalat" w:hAnsi="GHEA Grapalat" w:cs="Arial Armenian"/>
          <w:lang w:val="hy-AM"/>
        </w:rPr>
        <w:t xml:space="preserve">Չնայած այն հանգամանքին, որ Գյումրի քաղաքը ունի </w:t>
      </w:r>
      <w:r w:rsidR="0086281F">
        <w:rPr>
          <w:rFonts w:ascii="GHEA Grapalat" w:hAnsi="GHEA Grapalat" w:cs="Arial Armenian"/>
          <w:lang w:val="hy-AM"/>
        </w:rPr>
        <w:t xml:space="preserve">սոցիալ-տնտեսական </w:t>
      </w:r>
      <w:r w:rsidRPr="003A4FEA">
        <w:rPr>
          <w:rFonts w:ascii="GHEA Grapalat" w:hAnsi="GHEA Grapalat" w:cs="Arial Armenian"/>
          <w:lang w:val="hy-AM"/>
        </w:rPr>
        <w:t>զարգացման հնգամյա ծրագիր, պահանջ է առաջացել ունենալու նաև տեղական տնտեսական զարգացման պլան</w:t>
      </w:r>
      <w:r w:rsidR="0086281F">
        <w:rPr>
          <w:rFonts w:ascii="GHEA Grapalat" w:hAnsi="GHEA Grapalat" w:cs="Arial Armenian"/>
          <w:lang w:val="hy-AM"/>
        </w:rPr>
        <w:t>, ո</w:t>
      </w:r>
      <w:r w:rsidRPr="003A4FEA">
        <w:rPr>
          <w:rFonts w:ascii="GHEA Grapalat" w:hAnsi="GHEA Grapalat" w:cs="Arial Armenian"/>
          <w:lang w:val="hy-AM"/>
        </w:rPr>
        <w:t>րը սկզբունքորեն տարբերվում է զարգացման ծրագրից: Մասնավորապես, ի տարբերություն զարգացման ծրագրի սույն պլանը գրվել է համայնքի տնտեսական զարգացումն ապահովող և զարգացող  ճյուղերում գործունեություն ծավալող կազմակերպությունների ներկայացուցիչների և տեղական ինքնակառավարման մարմինների հետ համագործակցության և քննարկումների արդյունքների հիման վրա: Սույն փաստաթղթով փորձ է կատարվել իրականացնել այնպիսի քայլեր և ծրագրեր, որոնք խթանելու են տնտեսության առաջատար և զարգացող ոլորտների խաղացողներին, բարենպաստ պայմաններ են ստեղծելու տվյալ ոլորտներում նոր</w:t>
      </w:r>
      <w:r w:rsidR="0086281F">
        <w:rPr>
          <w:rFonts w:ascii="GHEA Grapalat" w:hAnsi="GHEA Grapalat" w:cs="Arial Armenian"/>
          <w:lang w:val="hy-AM"/>
        </w:rPr>
        <w:t>՝</w:t>
      </w:r>
      <w:r w:rsidRPr="003A4FEA">
        <w:rPr>
          <w:rFonts w:ascii="GHEA Grapalat" w:hAnsi="GHEA Grapalat" w:cs="Arial Armenian"/>
          <w:lang w:val="hy-AM"/>
        </w:rPr>
        <w:t xml:space="preserve"> փոքր ու միջին ձեռնարկությունների ստեղծմանն ու զարգացմանը:</w:t>
      </w:r>
    </w:p>
    <w:p w:rsidR="0084702F" w:rsidRDefault="003A4FEA" w:rsidP="008E0FAD">
      <w:pPr>
        <w:shd w:val="clear" w:color="auto" w:fill="FFFFFF"/>
        <w:spacing w:after="0" w:line="20" w:lineRule="atLeast"/>
        <w:jc w:val="both"/>
        <w:rPr>
          <w:rFonts w:ascii="GHEA Grapalat" w:hAnsi="GHEA Grapalat" w:cs="Arial Armenian"/>
          <w:lang w:val="hy-AM"/>
        </w:rPr>
      </w:pPr>
      <w:r w:rsidRPr="003A4FEA">
        <w:rPr>
          <w:rFonts w:ascii="GHEA Grapalat" w:hAnsi="GHEA Grapalat" w:cs="Arial Armenian"/>
          <w:lang w:val="hy-AM"/>
        </w:rPr>
        <w:t>Ծրագրերը իրականացվելու են համատեղ և յուրաքանչյուր կողմ հստակ գիտենալու է իր անելիքները:</w:t>
      </w:r>
    </w:p>
    <w:p w:rsidR="006B39DA" w:rsidRPr="009B5096" w:rsidRDefault="006B39DA" w:rsidP="008E0FAD">
      <w:pPr>
        <w:shd w:val="clear" w:color="auto" w:fill="FFFFFF"/>
        <w:spacing w:after="0" w:line="20" w:lineRule="atLeast"/>
        <w:ind w:left="360"/>
        <w:jc w:val="both"/>
        <w:rPr>
          <w:rFonts w:ascii="GHEA Grapalat" w:hAnsi="GHEA Grapalat" w:cs="Arial Armenian"/>
          <w:lang w:val="hy-AM"/>
        </w:rPr>
      </w:pPr>
    </w:p>
    <w:p w:rsidR="009B5096" w:rsidRPr="00D6033E" w:rsidRDefault="009B5096" w:rsidP="00B44469">
      <w:pPr>
        <w:pStyle w:val="Heading1"/>
        <w:rPr>
          <w:rFonts w:ascii="GHEA Grapalat" w:eastAsia="Calibri" w:hAnsi="GHEA Grapalat"/>
          <w:szCs w:val="28"/>
          <w:lang w:val="hy-AM"/>
        </w:rPr>
      </w:pPr>
      <w:bookmarkStart w:id="6" w:name="_Toc525895708"/>
      <w:r w:rsidRPr="00D6033E">
        <w:rPr>
          <w:rFonts w:ascii="GHEA Grapalat" w:eastAsia="Calibri" w:hAnsi="GHEA Grapalat"/>
          <w:szCs w:val="28"/>
          <w:lang w:val="hy-AM"/>
        </w:rPr>
        <w:t>Տեղական տնտեսական զարգացման պլանի մշակման գործընթացը</w:t>
      </w:r>
      <w:bookmarkEnd w:id="6"/>
    </w:p>
    <w:p w:rsidR="009B5096" w:rsidRPr="00866920" w:rsidRDefault="009B5096" w:rsidP="008E0FAD">
      <w:pPr>
        <w:pStyle w:val="1"/>
        <w:spacing w:after="0" w:line="20" w:lineRule="atLeast"/>
        <w:jc w:val="center"/>
        <w:rPr>
          <w:rFonts w:ascii="GHEA Grapalat" w:hAnsi="GHEA Grapalat"/>
          <w:lang w:val="hy-AM"/>
        </w:rPr>
      </w:pPr>
    </w:p>
    <w:p w:rsidR="008B6A23" w:rsidRPr="00ED3E6F" w:rsidRDefault="001F2B4C" w:rsidP="008E0FAD">
      <w:pPr>
        <w:pStyle w:val="ListParagraph"/>
        <w:spacing w:after="0" w:line="20" w:lineRule="atLeast"/>
        <w:ind w:left="0"/>
        <w:jc w:val="both"/>
        <w:rPr>
          <w:rFonts w:ascii="GHEA Grapalat" w:hAnsi="GHEA Grapalat" w:cs="Arial Armenian"/>
          <w:lang w:val="hy-AM"/>
        </w:rPr>
      </w:pPr>
      <w:bookmarkStart w:id="7" w:name="_Hlk477960861"/>
      <w:bookmarkEnd w:id="7"/>
      <w:r>
        <w:rPr>
          <w:rFonts w:ascii="GHEA Grapalat" w:hAnsi="GHEA Grapalat" w:cs="Arial Armenian"/>
          <w:lang w:val="hy-AM"/>
        </w:rPr>
        <w:t>Գյումրու տեխնոլոգիական կենտրոնում կազմակերպվեց հանդիպում, որին մասնակցում էին Գյումրի համայնքի տնտեսական զարգացման հարցերով պատասխանատուն,</w:t>
      </w:r>
      <w:r w:rsidR="00054AAE">
        <w:rPr>
          <w:rFonts w:ascii="GHEA Grapalat" w:hAnsi="GHEA Grapalat" w:cs="Arial Armenian"/>
          <w:lang w:val="hy-AM"/>
        </w:rPr>
        <w:t xml:space="preserve"> «Համայնքի </w:t>
      </w:r>
      <w:r w:rsidR="00054AAE">
        <w:rPr>
          <w:rFonts w:ascii="GHEA Grapalat" w:hAnsi="GHEA Grapalat" w:cs="Arial Armenian"/>
          <w:lang w:val="hy-AM"/>
        </w:rPr>
        <w:lastRenderedPageBreak/>
        <w:t>ղեկավարներ հանուն տնտեսական զարգացման» քարտուղարության հայաստանյան նախագծի համակարգողը, նույն քարտուղարության մասնագետը և Գյումրու տեղեկատվական տեխնոլոգիաների կենտրոնի կրթական ծրագրերի պատասխանատուն:</w:t>
      </w:r>
      <w:r>
        <w:rPr>
          <w:rFonts w:ascii="GHEA Grapalat" w:hAnsi="GHEA Grapalat" w:cs="Arial Armenian"/>
          <w:lang w:val="hy-AM"/>
        </w:rPr>
        <w:t xml:space="preserve">  նպատակն էր ոլորտի մասնագետների հետ քննարկել տեղեկատվական տեխնոլոգիաների ոլորտում առկա խնդիրները, կատարված և կատարվելիք աշխատանքները, ինչպես նաև համագործակցությանը վերաբերող այլ հարցեր: Փորձեցինք հասկանալ թե ինչ  պոտենցիալ է առկա</w:t>
      </w:r>
      <w:r w:rsidR="008B6A23">
        <w:rPr>
          <w:rFonts w:ascii="GHEA Grapalat" w:hAnsi="GHEA Grapalat" w:cs="Arial Armenian"/>
          <w:lang w:val="hy-AM"/>
        </w:rPr>
        <w:t>,</w:t>
      </w:r>
      <w:r>
        <w:rPr>
          <w:rFonts w:ascii="GHEA Grapalat" w:hAnsi="GHEA Grapalat" w:cs="Arial Armenian"/>
          <w:lang w:val="hy-AM"/>
        </w:rPr>
        <w:t xml:space="preserve"> թե մարդկային , թե ֆինանսական</w:t>
      </w:r>
      <w:r w:rsidR="008B6A23">
        <w:rPr>
          <w:rFonts w:ascii="GHEA Grapalat" w:hAnsi="GHEA Grapalat" w:cs="Arial Armenian"/>
          <w:lang w:val="hy-AM"/>
        </w:rPr>
        <w:t xml:space="preserve">, </w:t>
      </w:r>
      <w:r>
        <w:rPr>
          <w:rFonts w:ascii="GHEA Grapalat" w:hAnsi="GHEA Grapalat" w:cs="Arial Armenian"/>
          <w:lang w:val="hy-AM"/>
        </w:rPr>
        <w:t xml:space="preserve">թե նյութական և ինչ խնդիրներ  կան </w:t>
      </w:r>
      <w:r w:rsidR="008B6A23">
        <w:rPr>
          <w:rFonts w:ascii="GHEA Grapalat" w:hAnsi="GHEA Grapalat" w:cs="Arial Armenian"/>
          <w:lang w:val="hy-AM"/>
        </w:rPr>
        <w:t>դրանք իրացնելու ճանապարհին:</w:t>
      </w:r>
      <w:r w:rsidR="009E5CA8">
        <w:rPr>
          <w:rFonts w:ascii="GHEA Grapalat" w:hAnsi="GHEA Grapalat" w:cs="Arial Armenian"/>
          <w:lang w:val="hy-AM"/>
        </w:rPr>
        <w:t xml:space="preserve"> Քննարկման արդյունքում ձեռք բերվեց համագործակցության համաձայնություն, որով փորձ կարվի ստեղծել Գյումրին ներկայացնող բջջային հավելված և փորձ կարվի միջազգային մեծ հեղինակություն և համբավ ունեցող նոր կազմակերպությունների բերել Գյումրի, որոնք իրենց գործունեության արդյունքում նոր աշխատատեղեր կստեղծեն Գյումրու տեխնոլոգիական կենտրոնի մասնագիտական դասընթացները ավարտած և փորձաշրջան անցած ՏՏ ոլորտի մասնագետների համար:</w:t>
      </w:r>
    </w:p>
    <w:p w:rsidR="00ED3E6F" w:rsidRPr="00ED3E6F" w:rsidRDefault="00ED3E6F" w:rsidP="008E0FAD">
      <w:pPr>
        <w:pStyle w:val="ListParagraph"/>
        <w:spacing w:after="0" w:line="20" w:lineRule="atLeast"/>
        <w:ind w:left="0"/>
        <w:jc w:val="both"/>
        <w:rPr>
          <w:rFonts w:ascii="GHEA Grapalat" w:hAnsi="GHEA Grapalat" w:cs="Arial Armenian"/>
          <w:lang w:val="hy-AM"/>
        </w:rPr>
      </w:pPr>
      <w:r>
        <w:rPr>
          <w:rFonts w:ascii="GHEA Grapalat" w:hAnsi="GHEA Grapalat" w:cs="Arial Armenian"/>
          <w:lang w:val="hy-AM"/>
        </w:rPr>
        <w:t>Հայաստանի փոքր և միջին ձեռնարկատիրության զարգացման ազգային կենտրոնում կազմակերպվեց հանդիպում ՓՄՁ Շիրակ մասնաճյուղի աշխատակազմի՝ տնօրենի գլխավորությամբ և Գյումրի համայնքի տնտեսական զարգացման պատասխանատուի միջև: Քննարկվեցի կատարված աշխատանքները, ուսումնասիրվեցին արդյունքները,</w:t>
      </w:r>
      <w:r w:rsidR="0046045B">
        <w:rPr>
          <w:rFonts w:ascii="GHEA Grapalat" w:hAnsi="GHEA Grapalat" w:cs="Arial Armenian"/>
          <w:lang w:val="hy-AM"/>
        </w:rPr>
        <w:t xml:space="preserve"> ներկայացվեց կատարվելիք աշխատանքները և ծրագրերը: Քննարկումների ընթացքում շահագրգիռ կողմերը ներկայացրեցին իրենց հնարավորությունները և փորձեցին գտնել հետագա համագործակցության ուղիներ: Կողմերը միաձայն համաձայնեցին, որ Գյումրիում զարգանում է տուրիզմը, կտրուկ ավելանում են </w:t>
      </w:r>
      <w:proofErr w:type="spellStart"/>
      <w:r w:rsidR="0046045B">
        <w:rPr>
          <w:rFonts w:ascii="GHEA Grapalat" w:hAnsi="GHEA Grapalat" w:cs="Arial Armenian"/>
          <w:lang w:val="hy-AM"/>
        </w:rPr>
        <w:t>տուրիստներին</w:t>
      </w:r>
      <w:proofErr w:type="spellEnd"/>
      <w:r w:rsidR="0046045B">
        <w:rPr>
          <w:rFonts w:ascii="GHEA Grapalat" w:hAnsi="GHEA Grapalat" w:cs="Arial Armenian"/>
          <w:lang w:val="hy-AM"/>
        </w:rPr>
        <w:t xml:space="preserve"> սպասարկող և ծառայություններ մատուցող կազմակերպությունների թիվը, մասնավորապես, հյուրատներ, </w:t>
      </w:r>
      <w:proofErr w:type="spellStart"/>
      <w:r w:rsidR="0046045B">
        <w:rPr>
          <w:rFonts w:ascii="GHEA Grapalat" w:hAnsi="GHEA Grapalat" w:cs="Arial Armenian"/>
          <w:lang w:val="hy-AM"/>
        </w:rPr>
        <w:t>հոստելներ</w:t>
      </w:r>
      <w:proofErr w:type="spellEnd"/>
      <w:r w:rsidR="0046045B">
        <w:rPr>
          <w:rFonts w:ascii="GHEA Grapalat" w:hAnsi="GHEA Grapalat" w:cs="Arial Armenian"/>
          <w:lang w:val="hy-AM"/>
        </w:rPr>
        <w:t xml:space="preserve">, սննդի օբյեկտներ և այլն և Գյումրին ունի տուրիզմի զարգացման մեծ պոտենցիալ: Այս հանգամանքները հաշվի առնելով պայմանավորվածություն ձեռք բերվեց համագործակցել և փորձել կազմակերպել ուսուցողական դասընթաց՝ </w:t>
      </w:r>
      <w:proofErr w:type="spellStart"/>
      <w:r w:rsidR="0046045B">
        <w:rPr>
          <w:rFonts w:ascii="GHEA Grapalat" w:hAnsi="GHEA Grapalat" w:cs="Arial Armenian"/>
          <w:lang w:val="hy-AM"/>
        </w:rPr>
        <w:t>հյուրատնային</w:t>
      </w:r>
      <w:proofErr w:type="spellEnd"/>
      <w:r w:rsidR="0046045B">
        <w:rPr>
          <w:rFonts w:ascii="GHEA Grapalat" w:hAnsi="GHEA Grapalat" w:cs="Arial Armenian"/>
          <w:lang w:val="hy-AM"/>
        </w:rPr>
        <w:t xml:space="preserve"> գործունեություն իրականացնող կամ ցանկություն ունեցող կազմակերպությունների համար:</w:t>
      </w:r>
    </w:p>
    <w:p w:rsidR="008B6A23" w:rsidRDefault="008B6A23" w:rsidP="008E0FAD">
      <w:pPr>
        <w:pStyle w:val="ListParagraph"/>
        <w:spacing w:after="0" w:line="20" w:lineRule="atLeast"/>
        <w:ind w:left="0"/>
        <w:jc w:val="both"/>
        <w:rPr>
          <w:rFonts w:ascii="GHEA Grapalat" w:hAnsi="GHEA Grapalat" w:cs="Arial Armenian"/>
          <w:lang w:val="hy-AM"/>
        </w:rPr>
      </w:pPr>
    </w:p>
    <w:p w:rsidR="009B5096" w:rsidRPr="00B44469" w:rsidRDefault="009B5096" w:rsidP="00B44469">
      <w:pPr>
        <w:pStyle w:val="Heading1"/>
        <w:rPr>
          <w:rFonts w:ascii="GHEA Grapalat" w:eastAsia="Calibri" w:hAnsi="GHEA Grapalat"/>
          <w:szCs w:val="28"/>
        </w:rPr>
      </w:pPr>
      <w:bookmarkStart w:id="8" w:name="_Toc525895709"/>
      <w:proofErr w:type="spellStart"/>
      <w:r w:rsidRPr="00B44469">
        <w:rPr>
          <w:rFonts w:ascii="GHEA Grapalat" w:eastAsia="Calibri" w:hAnsi="GHEA Grapalat"/>
          <w:szCs w:val="28"/>
        </w:rPr>
        <w:t>Տեղական</w:t>
      </w:r>
      <w:proofErr w:type="spellEnd"/>
      <w:r w:rsidRPr="00B44469">
        <w:rPr>
          <w:rFonts w:ascii="GHEA Grapalat" w:eastAsia="Calibri" w:hAnsi="GHEA Grapalat"/>
          <w:szCs w:val="28"/>
        </w:rPr>
        <w:t xml:space="preserve"> </w:t>
      </w:r>
      <w:proofErr w:type="spellStart"/>
      <w:r w:rsidRPr="00B44469">
        <w:rPr>
          <w:rFonts w:ascii="GHEA Grapalat" w:eastAsia="Calibri" w:hAnsi="GHEA Grapalat"/>
          <w:szCs w:val="28"/>
        </w:rPr>
        <w:t>տնտեսության</w:t>
      </w:r>
      <w:proofErr w:type="spellEnd"/>
      <w:r w:rsidRPr="00B44469">
        <w:rPr>
          <w:rFonts w:ascii="GHEA Grapalat" w:eastAsia="Calibri" w:hAnsi="GHEA Grapalat"/>
          <w:szCs w:val="28"/>
        </w:rPr>
        <w:t xml:space="preserve"> </w:t>
      </w:r>
      <w:proofErr w:type="spellStart"/>
      <w:r w:rsidRPr="00B44469">
        <w:rPr>
          <w:rFonts w:ascii="GHEA Grapalat" w:eastAsia="Calibri" w:hAnsi="GHEA Grapalat"/>
          <w:szCs w:val="28"/>
        </w:rPr>
        <w:t>վերլուծություն</w:t>
      </w:r>
      <w:bookmarkEnd w:id="8"/>
      <w:proofErr w:type="spellEnd"/>
    </w:p>
    <w:p w:rsidR="009B5096" w:rsidRPr="009B5096" w:rsidRDefault="009B5096" w:rsidP="008E0FAD">
      <w:pPr>
        <w:pStyle w:val="1"/>
        <w:spacing w:after="0" w:line="20" w:lineRule="atLeast"/>
        <w:rPr>
          <w:rFonts w:ascii="GHEA Grapalat" w:hAnsi="GHEA Grapalat"/>
          <w:kern w:val="32"/>
          <w:szCs w:val="22"/>
          <w:lang w:val="hy-AM"/>
        </w:rPr>
      </w:pPr>
    </w:p>
    <w:p w:rsidR="009B5096" w:rsidRPr="009B5096" w:rsidRDefault="009B5096" w:rsidP="008E0FAD">
      <w:pPr>
        <w:spacing w:line="20" w:lineRule="atLeast"/>
        <w:jc w:val="both"/>
        <w:rPr>
          <w:rFonts w:ascii="GHEA Grapalat" w:eastAsia="Calibri" w:hAnsi="GHEA Grapalat" w:cs="Times New Roman"/>
          <w:b/>
          <w:kern w:val="32"/>
          <w:lang w:val="hy-AM"/>
        </w:rPr>
      </w:pPr>
      <w:r w:rsidRPr="009B5096">
        <w:rPr>
          <w:rFonts w:ascii="GHEA Grapalat" w:eastAsia="Calibri" w:hAnsi="GHEA Grapalat" w:cs="Times New Roman"/>
          <w:b/>
          <w:kern w:val="32"/>
          <w:lang w:val="hy-AM"/>
        </w:rPr>
        <w:t>6.1 Տեղական տնտեսության կառուցվածքի վերլուծություն</w:t>
      </w:r>
    </w:p>
    <w:p w:rsidR="00A02677" w:rsidRDefault="00A02677" w:rsidP="008E0FAD">
      <w:pPr>
        <w:spacing w:line="20" w:lineRule="atLeas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Լինելով հանրապետության մեծությամբ երկրորդ քաղաքը՝ Գյումրին կարևոր նշանակություն ունի տնտեսության գրեթե բոլոր ոլորտներում, մասնավորապես, տեքստիլ արտադրություն, սննդի արտադրություն, առևտուր և այլն: Բացի տնտեսապես հզոր և մեծ ներուժ ունեցող քաղաք լինելուց, Գյումրին բոլոր ժամանակներում Հայաստանում զբաղեցրել է առաջին տեղը իր արհեստների և արվեստների հայտնի ճյուղերով՝ թիթեղագործություն, ոսկերչություն, կավագործություն, </w:t>
      </w:r>
      <w:proofErr w:type="spellStart"/>
      <w:r>
        <w:rPr>
          <w:rFonts w:ascii="GHEA Grapalat" w:hAnsi="GHEA Grapalat"/>
          <w:lang w:val="hy-AM"/>
        </w:rPr>
        <w:t>դարբնագործություն</w:t>
      </w:r>
      <w:proofErr w:type="spellEnd"/>
      <w:r>
        <w:rPr>
          <w:rFonts w:ascii="GHEA Grapalat" w:hAnsi="GHEA Grapalat"/>
          <w:lang w:val="hy-AM"/>
        </w:rPr>
        <w:t xml:space="preserve"> և այլն: Գյումրեցի վարպետների կողմից պատրաստված փայտից և երկաթից դռները ու դարպասները, որոնք ունեն պատմամշակութային արժեք, մեծ հետաքրքրություն են առաջացնում զբոսաշրջիկների շրջանում: Գյումրին հայտնի է իր պատմամշակութա</w:t>
      </w:r>
      <w:r w:rsidR="00C0462E">
        <w:rPr>
          <w:rFonts w:ascii="GHEA Grapalat" w:hAnsi="GHEA Grapalat"/>
          <w:lang w:val="hy-AM"/>
        </w:rPr>
        <w:t>յի</w:t>
      </w:r>
      <w:r>
        <w:rPr>
          <w:rFonts w:ascii="GHEA Grapalat" w:hAnsi="GHEA Grapalat"/>
          <w:lang w:val="hy-AM"/>
        </w:rPr>
        <w:t xml:space="preserve">ն հարուստ </w:t>
      </w:r>
      <w:proofErr w:type="spellStart"/>
      <w:r>
        <w:rPr>
          <w:rFonts w:ascii="GHEA Grapalat" w:hAnsi="GHEA Grapalat"/>
          <w:lang w:val="hy-AM"/>
        </w:rPr>
        <w:t>ժառանգյությամբ</w:t>
      </w:r>
      <w:proofErr w:type="spellEnd"/>
      <w:r>
        <w:rPr>
          <w:rFonts w:ascii="GHEA Grapalat" w:hAnsi="GHEA Grapalat"/>
          <w:lang w:val="hy-AM"/>
        </w:rPr>
        <w:t xml:space="preserve">, ճարտարապետական ուրույն </w:t>
      </w:r>
      <w:proofErr w:type="spellStart"/>
      <w:r>
        <w:rPr>
          <w:rFonts w:ascii="GHEA Grapalat" w:hAnsi="GHEA Grapalat"/>
          <w:lang w:val="hy-AM"/>
        </w:rPr>
        <w:t>դիմագծով</w:t>
      </w:r>
      <w:proofErr w:type="spellEnd"/>
      <w:r>
        <w:rPr>
          <w:rFonts w:ascii="GHEA Grapalat" w:hAnsi="GHEA Grapalat"/>
          <w:lang w:val="hy-AM"/>
        </w:rPr>
        <w:t>, որոնք պահպանվել են և կարելի է ականատես լինել Գյումրու հին թաղերում:</w:t>
      </w:r>
    </w:p>
    <w:p w:rsidR="00A02677" w:rsidRDefault="00A02677" w:rsidP="008E0FAD">
      <w:pPr>
        <w:spacing w:line="20" w:lineRule="atLeas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Գյումրին հանդիսանում է ճանապարհատրանսպորտային խոշոր հանգույց, որը կապ է ապահովում թե տեղական համայնքների և թե արտասահմանի հետ: </w:t>
      </w:r>
      <w:proofErr w:type="spellStart"/>
      <w:r>
        <w:rPr>
          <w:rFonts w:ascii="GHEA Grapalat" w:hAnsi="GHEA Grapalat"/>
          <w:lang w:val="hy-AM"/>
        </w:rPr>
        <w:t>Գյումրիով</w:t>
      </w:r>
      <w:proofErr w:type="spellEnd"/>
      <w:r>
        <w:rPr>
          <w:rFonts w:ascii="GHEA Grapalat" w:hAnsi="GHEA Grapalat"/>
          <w:lang w:val="hy-AM"/>
        </w:rPr>
        <w:t xml:space="preserve"> է անցնում միջպետական ճանապարհը</w:t>
      </w:r>
      <w:r w:rsidR="00943088">
        <w:rPr>
          <w:rFonts w:ascii="GHEA Grapalat" w:hAnsi="GHEA Grapalat"/>
          <w:lang w:val="hy-AM"/>
        </w:rPr>
        <w:t xml:space="preserve"> և</w:t>
      </w:r>
      <w:r>
        <w:rPr>
          <w:rFonts w:ascii="GHEA Grapalat" w:hAnsi="GHEA Grapalat"/>
          <w:lang w:val="hy-AM"/>
        </w:rPr>
        <w:t xml:space="preserve"> երկաթուղին:</w:t>
      </w:r>
      <w:r w:rsidR="00943088">
        <w:rPr>
          <w:rFonts w:ascii="GHEA Grapalat" w:hAnsi="GHEA Grapalat"/>
          <w:lang w:val="hy-AM"/>
        </w:rPr>
        <w:t xml:space="preserve"> Մեծ նշանակություն ունի նաև Գյումրու միջազգային օդանավակայանը, որը ունի զարգացման մեծ ներուժ և հնարավորություններ:</w:t>
      </w:r>
    </w:p>
    <w:p w:rsidR="009B5096" w:rsidRDefault="00966230" w:rsidP="008E0FAD">
      <w:pPr>
        <w:spacing w:line="20" w:lineRule="atLeas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Գյումրի քաղաք</w:t>
      </w:r>
      <w:r w:rsidR="00502D0C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հիմնական շարժիչ </w:t>
      </w:r>
      <w:r w:rsidR="00502D0C">
        <w:rPr>
          <w:rFonts w:ascii="GHEA Grapalat" w:hAnsi="GHEA Grapalat"/>
          <w:lang w:val="hy-AM"/>
        </w:rPr>
        <w:t>ճ</w:t>
      </w:r>
      <w:r>
        <w:rPr>
          <w:rFonts w:ascii="GHEA Grapalat" w:hAnsi="GHEA Grapalat"/>
          <w:lang w:val="hy-AM"/>
        </w:rPr>
        <w:t xml:space="preserve">յուղերն են՝ </w:t>
      </w:r>
      <w:r w:rsidR="00502D0C">
        <w:rPr>
          <w:rFonts w:ascii="GHEA Grapalat" w:hAnsi="GHEA Grapalat"/>
          <w:lang w:val="hy-AM"/>
        </w:rPr>
        <w:t>արդյունաբերությունը, առևտուրը, մշակույթը, տեղեկատվական տեխնոլոգիաները և տուրիզմը:</w:t>
      </w:r>
    </w:p>
    <w:p w:rsidR="00F922AA" w:rsidRDefault="005031F6" w:rsidP="008E0FAD">
      <w:pPr>
        <w:pStyle w:val="ListParagraph"/>
        <w:spacing w:line="20" w:lineRule="atLeas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Աղյուսակ 1. </w:t>
      </w:r>
      <w:r w:rsidR="009B5096" w:rsidRPr="009B5096">
        <w:rPr>
          <w:rFonts w:ascii="GHEA Grapalat" w:hAnsi="GHEA Grapalat"/>
          <w:lang w:val="hy-AM"/>
        </w:rPr>
        <w:t>Ըն</w:t>
      </w:r>
      <w:r w:rsidR="009B5096">
        <w:rPr>
          <w:rFonts w:ascii="GHEA Grapalat" w:hAnsi="GHEA Grapalat"/>
          <w:lang w:val="hy-AM"/>
        </w:rPr>
        <w:t>կերությունների դասակարգումը ըստ չափերի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8"/>
        <w:gridCol w:w="2904"/>
      </w:tblGrid>
      <w:tr w:rsidR="009B5096" w:rsidRPr="009B5096" w:rsidTr="009B5096">
        <w:tc>
          <w:tcPr>
            <w:tcW w:w="2938" w:type="dxa"/>
          </w:tcPr>
          <w:p w:rsidR="009B5096" w:rsidRPr="009B5096" w:rsidRDefault="009B5096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Անվանում</w:t>
            </w:r>
          </w:p>
        </w:tc>
        <w:tc>
          <w:tcPr>
            <w:tcW w:w="2904" w:type="dxa"/>
          </w:tcPr>
          <w:p w:rsidR="009B5096" w:rsidRPr="009B5096" w:rsidRDefault="009B5096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Քանակ</w:t>
            </w:r>
          </w:p>
        </w:tc>
      </w:tr>
      <w:tr w:rsidR="009B5096" w:rsidTr="009B5096">
        <w:tc>
          <w:tcPr>
            <w:tcW w:w="2938" w:type="dxa"/>
          </w:tcPr>
          <w:p w:rsidR="009B5096" w:rsidRDefault="009B5096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Միկրո /անհատ ձեռներեց/</w:t>
            </w:r>
          </w:p>
        </w:tc>
        <w:tc>
          <w:tcPr>
            <w:tcW w:w="2904" w:type="dxa"/>
          </w:tcPr>
          <w:p w:rsidR="009B5096" w:rsidRDefault="0041058F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1916</w:t>
            </w:r>
          </w:p>
        </w:tc>
      </w:tr>
      <w:tr w:rsidR="009B5096" w:rsidTr="009B5096">
        <w:tc>
          <w:tcPr>
            <w:tcW w:w="2938" w:type="dxa"/>
          </w:tcPr>
          <w:p w:rsidR="009B5096" w:rsidRDefault="009B5096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Փոքր</w:t>
            </w:r>
          </w:p>
        </w:tc>
        <w:tc>
          <w:tcPr>
            <w:tcW w:w="2904" w:type="dxa"/>
          </w:tcPr>
          <w:p w:rsidR="009B5096" w:rsidRDefault="0041058F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229</w:t>
            </w:r>
          </w:p>
        </w:tc>
      </w:tr>
      <w:tr w:rsidR="009B5096" w:rsidTr="009B5096">
        <w:tc>
          <w:tcPr>
            <w:tcW w:w="2938" w:type="dxa"/>
          </w:tcPr>
          <w:p w:rsidR="009B5096" w:rsidRDefault="009B5096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Միջին</w:t>
            </w:r>
          </w:p>
        </w:tc>
        <w:tc>
          <w:tcPr>
            <w:tcW w:w="2904" w:type="dxa"/>
          </w:tcPr>
          <w:p w:rsidR="009B5096" w:rsidRDefault="0041058F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</w:tr>
      <w:tr w:rsidR="009B5096" w:rsidTr="009B5096">
        <w:tc>
          <w:tcPr>
            <w:tcW w:w="2938" w:type="dxa"/>
          </w:tcPr>
          <w:p w:rsidR="009B5096" w:rsidRDefault="009B5096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Խոշոր</w:t>
            </w:r>
          </w:p>
        </w:tc>
        <w:tc>
          <w:tcPr>
            <w:tcW w:w="2904" w:type="dxa"/>
          </w:tcPr>
          <w:p w:rsidR="009B5096" w:rsidRPr="008C587D" w:rsidRDefault="008C587D" w:rsidP="008E0FAD">
            <w:pPr>
              <w:pStyle w:val="ListParagraph"/>
              <w:spacing w:line="20" w:lineRule="atLeast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</w:tr>
    </w:tbl>
    <w:p w:rsidR="009B5096" w:rsidRDefault="009B5096" w:rsidP="008E0FAD">
      <w:pPr>
        <w:pStyle w:val="ListParagraph"/>
        <w:spacing w:line="20" w:lineRule="atLeast"/>
        <w:rPr>
          <w:rFonts w:ascii="GHEA Grapalat" w:hAnsi="GHEA Grapalat"/>
          <w:lang w:val="hy-AM"/>
        </w:rPr>
      </w:pPr>
    </w:p>
    <w:p w:rsidR="00CE089F" w:rsidRPr="002E14D1" w:rsidRDefault="00CE089F" w:rsidP="008E0FAD">
      <w:pPr>
        <w:spacing w:line="20" w:lineRule="atLeast"/>
        <w:jc w:val="both"/>
        <w:rPr>
          <w:rFonts w:ascii="GHEA Grapalat" w:hAnsi="GHEA Grapalat"/>
          <w:b/>
          <w:i/>
          <w:lang w:val="hy-AM"/>
        </w:rPr>
      </w:pPr>
      <w:r w:rsidRPr="002E14D1">
        <w:rPr>
          <w:rFonts w:ascii="GHEA Grapalat" w:hAnsi="GHEA Grapalat"/>
          <w:b/>
          <w:i/>
          <w:lang w:val="hy-AM"/>
        </w:rPr>
        <w:t xml:space="preserve">Աղյուսակ </w:t>
      </w:r>
      <w:r w:rsidR="005031F6">
        <w:rPr>
          <w:rFonts w:ascii="GHEA Grapalat" w:hAnsi="GHEA Grapalat"/>
          <w:b/>
          <w:i/>
          <w:lang w:val="hy-AM"/>
        </w:rPr>
        <w:t>2</w:t>
      </w:r>
      <w:r w:rsidRPr="002E14D1">
        <w:rPr>
          <w:rFonts w:ascii="GHEA Grapalat" w:hAnsi="GHEA Grapalat"/>
          <w:b/>
          <w:i/>
          <w:lang w:val="hy-AM"/>
        </w:rPr>
        <w:t xml:space="preserve">. Մասնավոր հատվածի ընկերությունների ցանկը 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1375"/>
        <w:gridCol w:w="1260"/>
        <w:gridCol w:w="1260"/>
        <w:gridCol w:w="1260"/>
      </w:tblGrid>
      <w:tr w:rsidR="00CE089F" w:rsidRPr="003727C3" w:rsidTr="00AE5999">
        <w:tc>
          <w:tcPr>
            <w:tcW w:w="4121" w:type="dxa"/>
            <w:shd w:val="clear" w:color="auto" w:fill="auto"/>
          </w:tcPr>
          <w:p w:rsidR="00CE089F" w:rsidRPr="00EB72B2" w:rsidRDefault="00CE089F" w:rsidP="008E0FAD">
            <w:pPr>
              <w:pStyle w:val="TableParagraph"/>
              <w:spacing w:before="0" w:line="20" w:lineRule="atLeast"/>
              <w:ind w:left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Տնտեսական ակտիվության տեսակները </w:t>
            </w:r>
          </w:p>
        </w:tc>
        <w:tc>
          <w:tcPr>
            <w:tcW w:w="5155" w:type="dxa"/>
            <w:gridSpan w:val="4"/>
            <w:shd w:val="clear" w:color="auto" w:fill="auto"/>
          </w:tcPr>
          <w:p w:rsidR="00CE089F" w:rsidRPr="00EB72B2" w:rsidRDefault="00CE089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EB72B2">
              <w:rPr>
                <w:rFonts w:ascii="GHEA Grapalat" w:hAnsi="GHEA Grapalat"/>
                <w:b/>
                <w:i/>
                <w:sz w:val="20"/>
                <w:lang w:val="hy-AM"/>
              </w:rPr>
              <w:t>Ձեռնարկությունների թիվն ու %-ը (ըստ յուրաքանչյուր դասակարգման)</w:t>
            </w:r>
          </w:p>
        </w:tc>
      </w:tr>
      <w:tr w:rsidR="00CE089F" w:rsidRPr="002E14D1" w:rsidTr="00AE5999">
        <w:tc>
          <w:tcPr>
            <w:tcW w:w="4121" w:type="dxa"/>
            <w:shd w:val="clear" w:color="auto" w:fill="auto"/>
          </w:tcPr>
          <w:p w:rsidR="00CE089F" w:rsidRPr="00EB72B2" w:rsidRDefault="00CE089F" w:rsidP="008E0FAD">
            <w:pPr>
              <w:pStyle w:val="TableParagraph"/>
              <w:spacing w:before="0" w:line="20" w:lineRule="atLeast"/>
              <w:ind w:left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</w:p>
        </w:tc>
        <w:tc>
          <w:tcPr>
            <w:tcW w:w="1375" w:type="dxa"/>
            <w:shd w:val="clear" w:color="auto" w:fill="auto"/>
          </w:tcPr>
          <w:p w:rsidR="00CE089F" w:rsidRPr="00EB72B2" w:rsidRDefault="00CE089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EB72B2">
              <w:rPr>
                <w:rFonts w:ascii="GHEA Grapalat" w:hAnsi="GHEA Grapalat"/>
                <w:b/>
                <w:i/>
                <w:sz w:val="20"/>
                <w:lang w:val="hy-AM"/>
              </w:rPr>
              <w:t>Միկրո</w:t>
            </w:r>
          </w:p>
        </w:tc>
        <w:tc>
          <w:tcPr>
            <w:tcW w:w="1260" w:type="dxa"/>
            <w:shd w:val="clear" w:color="auto" w:fill="auto"/>
          </w:tcPr>
          <w:p w:rsidR="00CE089F" w:rsidRPr="00EB72B2" w:rsidRDefault="00CE089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EB72B2">
              <w:rPr>
                <w:rFonts w:ascii="GHEA Grapalat" w:hAnsi="GHEA Grapalat"/>
                <w:b/>
                <w:i/>
                <w:sz w:val="20"/>
                <w:lang w:val="hy-AM"/>
              </w:rPr>
              <w:t>Փոքր</w:t>
            </w:r>
          </w:p>
        </w:tc>
        <w:tc>
          <w:tcPr>
            <w:tcW w:w="1260" w:type="dxa"/>
            <w:shd w:val="clear" w:color="auto" w:fill="auto"/>
          </w:tcPr>
          <w:p w:rsidR="00CE089F" w:rsidRPr="00EB72B2" w:rsidRDefault="00CE089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EB72B2">
              <w:rPr>
                <w:rFonts w:ascii="GHEA Grapalat" w:hAnsi="GHEA Grapalat"/>
                <w:b/>
                <w:i/>
                <w:sz w:val="20"/>
                <w:lang w:val="hy-AM"/>
              </w:rPr>
              <w:t>Միջին</w:t>
            </w:r>
          </w:p>
        </w:tc>
        <w:tc>
          <w:tcPr>
            <w:tcW w:w="1260" w:type="dxa"/>
            <w:shd w:val="clear" w:color="auto" w:fill="auto"/>
          </w:tcPr>
          <w:p w:rsidR="00CE089F" w:rsidRPr="00EB72B2" w:rsidRDefault="00CE089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EB72B2">
              <w:rPr>
                <w:rFonts w:ascii="GHEA Grapalat" w:hAnsi="GHEA Grapalat"/>
                <w:b/>
                <w:i/>
                <w:sz w:val="20"/>
                <w:lang w:val="hy-AM"/>
              </w:rPr>
              <w:t>Խոշոր</w:t>
            </w:r>
          </w:p>
        </w:tc>
      </w:tr>
      <w:tr w:rsidR="00CE089F" w:rsidRPr="002E14D1" w:rsidTr="00AE5999">
        <w:tc>
          <w:tcPr>
            <w:tcW w:w="4121" w:type="dxa"/>
            <w:shd w:val="clear" w:color="auto" w:fill="auto"/>
          </w:tcPr>
          <w:p w:rsidR="00CE089F" w:rsidRPr="00EB72B2" w:rsidRDefault="00CE089F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Արդյունաբերական արտադրություն</w:t>
            </w:r>
          </w:p>
        </w:tc>
        <w:tc>
          <w:tcPr>
            <w:tcW w:w="1375" w:type="dxa"/>
            <w:shd w:val="clear" w:color="auto" w:fill="auto"/>
          </w:tcPr>
          <w:p w:rsidR="00CE089F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138/76</w:t>
            </w:r>
          </w:p>
        </w:tc>
        <w:tc>
          <w:tcPr>
            <w:tcW w:w="1260" w:type="dxa"/>
            <w:shd w:val="clear" w:color="auto" w:fill="auto"/>
          </w:tcPr>
          <w:p w:rsidR="00CE089F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37/20.4</w:t>
            </w:r>
          </w:p>
        </w:tc>
        <w:tc>
          <w:tcPr>
            <w:tcW w:w="1260" w:type="dxa"/>
            <w:shd w:val="clear" w:color="auto" w:fill="auto"/>
          </w:tcPr>
          <w:p w:rsidR="00CE089F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4/2.2</w:t>
            </w:r>
          </w:p>
        </w:tc>
        <w:tc>
          <w:tcPr>
            <w:tcW w:w="1260" w:type="dxa"/>
            <w:shd w:val="clear" w:color="auto" w:fill="auto"/>
          </w:tcPr>
          <w:p w:rsidR="00CE089F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2/1.1</w:t>
            </w:r>
          </w:p>
        </w:tc>
      </w:tr>
      <w:tr w:rsidR="00CE089F" w:rsidRPr="002E14D1" w:rsidTr="00AE5999">
        <w:tc>
          <w:tcPr>
            <w:tcW w:w="4121" w:type="dxa"/>
            <w:shd w:val="clear" w:color="auto" w:fill="auto"/>
          </w:tcPr>
          <w:p w:rsidR="00CE089F" w:rsidRPr="00EB72B2" w:rsidRDefault="00CE089F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Գյուղատնտեսական արտադրություն</w:t>
            </w:r>
          </w:p>
        </w:tc>
        <w:tc>
          <w:tcPr>
            <w:tcW w:w="1375" w:type="dxa"/>
            <w:shd w:val="clear" w:color="auto" w:fill="auto"/>
          </w:tcPr>
          <w:p w:rsidR="00CE089F" w:rsidRPr="00167C99" w:rsidRDefault="00CE089F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CE089F" w:rsidRPr="00167C99" w:rsidRDefault="00CE089F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CE089F" w:rsidRPr="00EB72B2" w:rsidRDefault="00CE089F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CE089F" w:rsidRPr="00EB72B2" w:rsidRDefault="00CE089F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Մանրածախ առևտուր 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1332/</w:t>
            </w:r>
            <w:r w:rsidR="00BE6D30">
              <w:rPr>
                <w:rFonts w:ascii="GHEA Grapalat" w:hAnsi="GHEA Grapalat"/>
                <w:sz w:val="20"/>
                <w:lang w:val="en-US"/>
              </w:rPr>
              <w:t>95.8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58/</w:t>
            </w:r>
            <w:r w:rsidR="00BE6D30">
              <w:rPr>
                <w:rFonts w:ascii="GHEA Grapalat" w:hAnsi="GHEA Grapalat"/>
                <w:sz w:val="20"/>
                <w:lang w:val="en-US"/>
              </w:rPr>
              <w:t>4.2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Մեծածախ առևտուր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47/</w:t>
            </w:r>
            <w:r w:rsidR="00BE6D30">
              <w:rPr>
                <w:rFonts w:ascii="GHEA Grapalat" w:hAnsi="GHEA Grapalat"/>
                <w:sz w:val="20"/>
                <w:lang w:val="en-US"/>
              </w:rPr>
              <w:t>88.6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6/</w:t>
            </w:r>
            <w:r w:rsidR="00BE6D30">
              <w:rPr>
                <w:rFonts w:ascii="GHEA Grapalat" w:hAnsi="GHEA Grapalat"/>
                <w:sz w:val="20"/>
                <w:lang w:val="en-US"/>
              </w:rPr>
              <w:t>11.4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Բիզնես ծառայություններ (դասընթացներ, խորհրդատվություն, շուկայի ուսումնասիրություն, PR, գովազդ, տպագրություն) 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13/</w:t>
            </w:r>
            <w:r w:rsidR="00BE6D30">
              <w:rPr>
                <w:rFonts w:ascii="GHEA Grapalat" w:hAnsi="GHEA Grapalat"/>
                <w:sz w:val="20"/>
                <w:lang w:val="en-US"/>
              </w:rPr>
              <w:t>86.6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2/</w:t>
            </w:r>
            <w:r w:rsidR="00BE6D30">
              <w:rPr>
                <w:rFonts w:ascii="GHEA Grapalat" w:hAnsi="GHEA Grapalat"/>
                <w:sz w:val="20"/>
                <w:lang w:val="en-US"/>
              </w:rPr>
              <w:t>13.4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Բժշկական ծառայություններ 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40/</w:t>
            </w:r>
            <w:r w:rsidR="00BE6D30">
              <w:rPr>
                <w:rFonts w:ascii="GHEA Grapalat" w:hAnsi="GHEA Grapalat"/>
                <w:sz w:val="20"/>
                <w:lang w:val="en-US"/>
              </w:rPr>
              <w:t>60.6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24/</w:t>
            </w:r>
            <w:r w:rsidR="00BE6D30">
              <w:rPr>
                <w:rFonts w:ascii="GHEA Grapalat" w:hAnsi="GHEA Grapalat"/>
                <w:sz w:val="20"/>
                <w:lang w:val="en-US"/>
              </w:rPr>
              <w:t>36.4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1/</w:t>
            </w:r>
            <w:r w:rsidR="00BE6D30">
              <w:rPr>
                <w:rFonts w:ascii="GHEA Grapalat" w:hAnsi="GHEA Grapalat"/>
                <w:sz w:val="20"/>
                <w:lang w:val="en-US"/>
              </w:rPr>
              <w:t>1.5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1/</w:t>
            </w:r>
            <w:r w:rsidR="00BE6D30">
              <w:rPr>
                <w:rFonts w:ascii="GHEA Grapalat" w:hAnsi="GHEA Grapalat"/>
                <w:sz w:val="20"/>
                <w:lang w:val="en-US"/>
              </w:rPr>
              <w:t>1.5</w:t>
            </w: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Իրավաբանական ծառայություններ (նոտար, փաստաբան)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23/</w:t>
            </w:r>
            <w:r w:rsidR="00BE6D30">
              <w:rPr>
                <w:rFonts w:ascii="GHEA Grapalat" w:hAnsi="GHEA Grapalat"/>
                <w:sz w:val="20"/>
                <w:lang w:val="en-US"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Սպասարկման ծառայություններ (վարսավիրական, լվացքատան, </w:t>
            </w:r>
            <w:proofErr w:type="spellStart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ավտովերանորոգման</w:t>
            </w:r>
            <w:proofErr w:type="spellEnd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փոքր վերանորոգման ծառայություններ) 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177</w:t>
            </w:r>
            <w:r w:rsidR="00BE6D30">
              <w:rPr>
                <w:rFonts w:ascii="GHEA Grapalat" w:hAnsi="GHEA Grapalat"/>
                <w:sz w:val="20"/>
                <w:lang w:val="en-US"/>
              </w:rPr>
              <w:t>/98.9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BE6D30">
              <w:rPr>
                <w:rFonts w:ascii="GHEA Grapalat" w:hAnsi="GHEA Grapalat"/>
                <w:sz w:val="20"/>
                <w:lang w:val="en-US"/>
              </w:rPr>
              <w:t>/1.1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Ռեստորաններ, սրճարաններ, </w:t>
            </w:r>
            <w:proofErr w:type="spellStart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բարեր</w:t>
            </w:r>
            <w:proofErr w:type="spellEnd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և այլն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</w:t>
            </w:r>
            <w:r w:rsidR="00BE6D30">
              <w:rPr>
                <w:rFonts w:ascii="GHEA Grapalat" w:hAnsi="GHEA Grapalat"/>
                <w:sz w:val="20"/>
                <w:lang w:val="en-US"/>
              </w:rPr>
              <w:t>/69.6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17/</w:t>
            </w:r>
            <w:r w:rsidR="00BE6D30">
              <w:rPr>
                <w:rFonts w:ascii="GHEA Grapalat" w:hAnsi="GHEA Grapalat"/>
                <w:sz w:val="20"/>
                <w:lang w:val="en-US"/>
              </w:rPr>
              <w:t>30.4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Հյուրանոցներ, հյուրատներ և այլն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29/</w:t>
            </w:r>
            <w:r w:rsidR="00BE6D30">
              <w:rPr>
                <w:rFonts w:ascii="GHEA Grapalat" w:hAnsi="GHEA Grapalat"/>
                <w:sz w:val="20"/>
                <w:lang w:val="en-US"/>
              </w:rPr>
              <w:t>80.5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7/</w:t>
            </w:r>
            <w:r w:rsidR="00BE6D30">
              <w:rPr>
                <w:rFonts w:ascii="GHEA Grapalat" w:hAnsi="GHEA Grapalat"/>
                <w:sz w:val="20"/>
                <w:lang w:val="en-US"/>
              </w:rPr>
              <w:t>19.5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IT ծառայություններ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26/</w:t>
            </w:r>
            <w:r w:rsidR="00BE6D30">
              <w:rPr>
                <w:rFonts w:ascii="GHEA Grapalat" w:hAnsi="GHEA Grapalat"/>
                <w:sz w:val="20"/>
                <w:lang w:val="en-US"/>
              </w:rPr>
              <w:t>96.2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  <w:r w:rsidR="00BE6D30">
              <w:rPr>
                <w:rFonts w:ascii="GHEA Grapalat" w:hAnsi="GHEA Grapalat"/>
                <w:sz w:val="20"/>
                <w:lang w:val="en-US"/>
              </w:rPr>
              <w:t>/3.8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Տրանսպորտ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12/</w:t>
            </w:r>
            <w:r w:rsidR="00BE6D30">
              <w:rPr>
                <w:rFonts w:ascii="GHEA Grapalat" w:hAnsi="GHEA Grapalat"/>
                <w:sz w:val="20"/>
                <w:lang w:val="en-US"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Շինարարություն, կառուցապատում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9</w:t>
            </w:r>
            <w:r w:rsidR="00BE6D30">
              <w:rPr>
                <w:rFonts w:ascii="GHEA Grapalat" w:hAnsi="GHEA Grapalat"/>
                <w:sz w:val="20"/>
                <w:lang w:val="en-US"/>
              </w:rPr>
              <w:t>/30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21/</w:t>
            </w:r>
            <w:r w:rsidR="00BE6D30">
              <w:rPr>
                <w:rFonts w:ascii="GHEA Grapalat" w:hAnsi="GHEA Grapalat"/>
                <w:sz w:val="20"/>
                <w:lang w:val="en-US"/>
              </w:rPr>
              <w:t>70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Կապի ծառայություններ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</w:t>
            </w:r>
            <w:r w:rsidR="00BE6D30">
              <w:rPr>
                <w:rFonts w:ascii="GHEA Grapalat" w:hAnsi="GHEA Grapalat"/>
                <w:sz w:val="20"/>
                <w:lang w:val="en-US"/>
              </w:rPr>
              <w:t>/71.4</w:t>
            </w:r>
          </w:p>
        </w:tc>
        <w:tc>
          <w:tcPr>
            <w:tcW w:w="1260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BE6D30">
              <w:rPr>
                <w:rFonts w:ascii="GHEA Grapalat" w:hAnsi="GHEA Grapalat"/>
                <w:sz w:val="20"/>
                <w:lang w:val="en-US"/>
              </w:rPr>
              <w:t>/28.6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Ստեղծագործական ծառայություններ (դիզայն, լուսանկարչություն, </w:t>
            </w:r>
            <w:proofErr w:type="spellStart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տեսանկարահանում</w:t>
            </w:r>
            <w:proofErr w:type="spellEnd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, </w:t>
            </w:r>
            <w:proofErr w:type="spellStart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վեբ</w:t>
            </w:r>
            <w:proofErr w:type="spellEnd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 xml:space="preserve"> դիզայն, սոցիալական </w:t>
            </w:r>
            <w:proofErr w:type="spellStart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մեդիա</w:t>
            </w:r>
            <w:proofErr w:type="spellEnd"/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, միջոցառումներ)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23</w:t>
            </w:r>
            <w:r w:rsidR="00BE6D30">
              <w:rPr>
                <w:rFonts w:ascii="GHEA Grapalat" w:hAnsi="GHEA Grapalat"/>
                <w:sz w:val="20"/>
                <w:lang w:val="en-US"/>
              </w:rPr>
              <w:t>/100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Թափոնների կառավարում</w:t>
            </w:r>
          </w:p>
        </w:tc>
        <w:tc>
          <w:tcPr>
            <w:tcW w:w="1375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Զբոսաշրջություն</w:t>
            </w:r>
          </w:p>
        </w:tc>
        <w:tc>
          <w:tcPr>
            <w:tcW w:w="1375" w:type="dxa"/>
            <w:shd w:val="clear" w:color="auto" w:fill="auto"/>
          </w:tcPr>
          <w:p w:rsidR="00167C99" w:rsidRPr="00167C99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3/100</w:t>
            </w: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Մշակութային ժառանգություն</w:t>
            </w:r>
          </w:p>
        </w:tc>
        <w:tc>
          <w:tcPr>
            <w:tcW w:w="1375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EC0AF4" w:rsidRPr="002E14D1" w:rsidTr="00AE5999">
        <w:tc>
          <w:tcPr>
            <w:tcW w:w="4121" w:type="dxa"/>
            <w:shd w:val="clear" w:color="auto" w:fill="auto"/>
          </w:tcPr>
          <w:p w:rsidR="00EC0AF4" w:rsidRPr="00EB72B2" w:rsidRDefault="00EC0AF4" w:rsidP="008E0FAD">
            <w:pPr>
              <w:pStyle w:val="TableParagraph"/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sz w:val="20"/>
                <w:szCs w:val="20"/>
                <w:lang w:val="hy-AM"/>
              </w:rPr>
              <w:t>Կրթություն</w:t>
            </w:r>
          </w:p>
        </w:tc>
        <w:tc>
          <w:tcPr>
            <w:tcW w:w="1375" w:type="dxa"/>
            <w:shd w:val="clear" w:color="auto" w:fill="auto"/>
          </w:tcPr>
          <w:p w:rsidR="00EC0AF4" w:rsidRPr="00EB72B2" w:rsidRDefault="00EC0AF4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EC0AF4" w:rsidRPr="00EB72B2" w:rsidRDefault="00EC0AF4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52/94,5</w:t>
            </w:r>
          </w:p>
        </w:tc>
        <w:tc>
          <w:tcPr>
            <w:tcW w:w="1260" w:type="dxa"/>
            <w:shd w:val="clear" w:color="auto" w:fill="auto"/>
          </w:tcPr>
          <w:p w:rsidR="00EC0AF4" w:rsidRPr="00EB72B2" w:rsidRDefault="00EC0AF4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2/3,7</w:t>
            </w:r>
          </w:p>
        </w:tc>
        <w:tc>
          <w:tcPr>
            <w:tcW w:w="1260" w:type="dxa"/>
            <w:shd w:val="clear" w:color="auto" w:fill="auto"/>
          </w:tcPr>
          <w:p w:rsidR="00EC0AF4" w:rsidRPr="00EB72B2" w:rsidRDefault="00EC0AF4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1/1,8</w:t>
            </w:r>
          </w:p>
        </w:tc>
      </w:tr>
      <w:tr w:rsidR="00167C99" w:rsidRPr="002E14D1" w:rsidTr="00AE5999">
        <w:tc>
          <w:tcPr>
            <w:tcW w:w="4121" w:type="dxa"/>
            <w:shd w:val="clear" w:color="auto" w:fill="auto"/>
          </w:tcPr>
          <w:p w:rsidR="00167C99" w:rsidRPr="00EB72B2" w:rsidRDefault="00167C99" w:rsidP="008E0FAD">
            <w:pPr>
              <w:pStyle w:val="TableParagraph"/>
              <w:tabs>
                <w:tab w:val="left" w:pos="752"/>
              </w:tabs>
              <w:spacing w:before="0" w:line="20" w:lineRule="atLeast"/>
              <w:ind w:left="0"/>
              <w:jc w:val="both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EB72B2">
              <w:rPr>
                <w:rFonts w:ascii="GHEA Grapalat" w:hAnsi="GHEA Grapalat"/>
                <w:i/>
                <w:sz w:val="20"/>
                <w:szCs w:val="20"/>
                <w:lang w:val="hy-AM"/>
              </w:rPr>
              <w:t>և այլն</w:t>
            </w:r>
          </w:p>
        </w:tc>
        <w:tc>
          <w:tcPr>
            <w:tcW w:w="1375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260" w:type="dxa"/>
            <w:shd w:val="clear" w:color="auto" w:fill="auto"/>
          </w:tcPr>
          <w:p w:rsidR="00167C99" w:rsidRPr="00EB72B2" w:rsidRDefault="00167C99" w:rsidP="008E0FAD">
            <w:pPr>
              <w:spacing w:line="20" w:lineRule="atLeast"/>
              <w:jc w:val="both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E089F" w:rsidRDefault="00CE089F" w:rsidP="008E0FAD">
      <w:pPr>
        <w:pStyle w:val="ListParagraph"/>
        <w:spacing w:line="20" w:lineRule="atLeast"/>
        <w:rPr>
          <w:rFonts w:ascii="GHEA Grapalat" w:hAnsi="GHEA Grapalat"/>
          <w:lang w:val="hy-AM"/>
        </w:rPr>
      </w:pPr>
    </w:p>
    <w:p w:rsidR="0052618D" w:rsidRDefault="0052618D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Գյումրիում գործող արդյունաբերական ձեռնարկությունների</w:t>
      </w:r>
      <w:r w:rsidR="00BF3DCD">
        <w:rPr>
          <w:rFonts w:ascii="GHEA Grapalat" w:hAnsi="GHEA Grapalat"/>
          <w:lang w:val="hy-AM"/>
        </w:rPr>
        <w:t xml:space="preserve"> գերակշիռ մասը մշակող արդյունաբերության ճյուղի ընկերություններ </w:t>
      </w:r>
      <w:r w:rsidR="00506D41">
        <w:rPr>
          <w:rFonts w:ascii="GHEA Grapalat" w:hAnsi="GHEA Grapalat"/>
          <w:lang w:val="hy-AM"/>
        </w:rPr>
        <w:t xml:space="preserve">են, որոնք հիմնականում գործում են սննդի, ներառյալ խմիչքների և </w:t>
      </w:r>
      <w:proofErr w:type="spellStart"/>
      <w:r w:rsidR="00506D41">
        <w:rPr>
          <w:rFonts w:ascii="GHEA Grapalat" w:hAnsi="GHEA Grapalat"/>
          <w:lang w:val="hy-AM"/>
        </w:rPr>
        <w:t>թեթև</w:t>
      </w:r>
      <w:proofErr w:type="spellEnd"/>
      <w:r w:rsidR="00506D41">
        <w:rPr>
          <w:rFonts w:ascii="GHEA Grapalat" w:hAnsi="GHEA Grapalat"/>
          <w:lang w:val="hy-AM"/>
        </w:rPr>
        <w:t xml:space="preserve"> արդյունաբերության ոլորտներում: Մեծ թափ է ստանում տեքստիլ արտադրությունը</w:t>
      </w:r>
      <w:r w:rsidR="00783A30">
        <w:rPr>
          <w:rFonts w:ascii="GHEA Grapalat" w:hAnsi="GHEA Grapalat"/>
          <w:lang w:val="hy-AM"/>
        </w:rPr>
        <w:t xml:space="preserve">, մասնավորապես, Գյումրիում է գտնվում </w:t>
      </w:r>
      <w:proofErr w:type="spellStart"/>
      <w:r w:rsidR="00783A30">
        <w:rPr>
          <w:rFonts w:ascii="GHEA Grapalat" w:hAnsi="GHEA Grapalat"/>
          <w:lang w:val="hy-AM"/>
        </w:rPr>
        <w:t>գուլպեղենի</w:t>
      </w:r>
      <w:proofErr w:type="spellEnd"/>
      <w:r w:rsidR="00783A30">
        <w:rPr>
          <w:rFonts w:ascii="GHEA Grapalat" w:hAnsi="GHEA Grapalat"/>
          <w:lang w:val="hy-AM"/>
        </w:rPr>
        <w:t xml:space="preserve"> և զուգագուլպաների խոշոր</w:t>
      </w:r>
      <w:r w:rsidR="00DB605A">
        <w:rPr>
          <w:rFonts w:ascii="GHEA Grapalat" w:hAnsi="GHEA Grapalat"/>
          <w:lang w:val="hy-AM"/>
        </w:rPr>
        <w:t>ագույն</w:t>
      </w:r>
      <w:r w:rsidR="00783A30">
        <w:rPr>
          <w:rFonts w:ascii="GHEA Grapalat" w:hAnsi="GHEA Grapalat"/>
          <w:lang w:val="hy-AM"/>
        </w:rPr>
        <w:t xml:space="preserve"> արտադրողներից մեկը</w:t>
      </w:r>
      <w:r w:rsidR="00DB605A" w:rsidRPr="00DB605A">
        <w:rPr>
          <w:rFonts w:ascii="GHEA Grapalat" w:hAnsi="GHEA Grapalat"/>
          <w:lang w:val="hy-AM"/>
        </w:rPr>
        <w:t xml:space="preserve"> </w:t>
      </w:r>
      <w:r w:rsidR="00DB605A">
        <w:rPr>
          <w:rFonts w:ascii="GHEA Grapalat" w:hAnsi="GHEA Grapalat"/>
          <w:lang w:val="hy-AM"/>
        </w:rPr>
        <w:t xml:space="preserve">Հայաստանում </w:t>
      </w:r>
      <w:r w:rsidR="00783A30">
        <w:rPr>
          <w:rFonts w:ascii="GHEA Grapalat" w:hAnsi="GHEA Grapalat"/>
          <w:lang w:val="hy-AM"/>
        </w:rPr>
        <w:t>՝</w:t>
      </w:r>
      <w:r w:rsidR="00DB605A">
        <w:rPr>
          <w:rFonts w:ascii="GHEA Grapalat" w:hAnsi="GHEA Grapalat"/>
          <w:lang w:val="hy-AM"/>
        </w:rPr>
        <w:t xml:space="preserve"> «</w:t>
      </w:r>
      <w:proofErr w:type="spellStart"/>
      <w:r w:rsidR="00DB605A">
        <w:rPr>
          <w:rFonts w:ascii="GHEA Grapalat" w:hAnsi="GHEA Grapalat"/>
          <w:lang w:val="hy-AM"/>
        </w:rPr>
        <w:t>Լենտեքս</w:t>
      </w:r>
      <w:proofErr w:type="spellEnd"/>
      <w:r w:rsidR="00783A30">
        <w:rPr>
          <w:rFonts w:ascii="GHEA Grapalat" w:hAnsi="GHEA Grapalat"/>
          <w:lang w:val="hy-AM"/>
        </w:rPr>
        <w:t>»</w:t>
      </w:r>
      <w:r w:rsidR="00DB605A">
        <w:rPr>
          <w:rFonts w:ascii="GHEA Grapalat" w:hAnsi="GHEA Grapalat"/>
          <w:lang w:val="hy-AM"/>
        </w:rPr>
        <w:t xml:space="preserve"> ՍՊԸ: Մեկնարկին է մոտեցել նաև «</w:t>
      </w:r>
      <w:proofErr w:type="spellStart"/>
      <w:r w:rsidR="00DB605A">
        <w:rPr>
          <w:rFonts w:ascii="GHEA Grapalat" w:hAnsi="GHEA Grapalat"/>
          <w:lang w:val="hy-AM"/>
        </w:rPr>
        <w:t>Սասստեքս</w:t>
      </w:r>
      <w:proofErr w:type="spellEnd"/>
      <w:r w:rsidR="00DB605A">
        <w:rPr>
          <w:rFonts w:ascii="GHEA Grapalat" w:hAnsi="GHEA Grapalat"/>
          <w:lang w:val="hy-AM"/>
        </w:rPr>
        <w:t>» ընկերության աշխատանքները: Այս ընկերությունը մասնագիտացված է արտահագուստի արտադրությամբ, որոնք արտա</w:t>
      </w:r>
      <w:r w:rsidR="00883853">
        <w:rPr>
          <w:rFonts w:ascii="GHEA Grapalat" w:hAnsi="GHEA Grapalat"/>
          <w:lang w:val="hy-AM"/>
        </w:rPr>
        <w:t>հ</w:t>
      </w:r>
      <w:r w:rsidR="00DB605A">
        <w:rPr>
          <w:rFonts w:ascii="GHEA Grapalat" w:hAnsi="GHEA Grapalat"/>
          <w:lang w:val="hy-AM"/>
        </w:rPr>
        <w:t>անվում են Եվրոպական մի քանի երկրներ, մասնավորապես՝ Գերմանիա և Ֆրանսիա:</w:t>
      </w:r>
      <w:r w:rsidR="00883853">
        <w:rPr>
          <w:rFonts w:ascii="GHEA Grapalat" w:hAnsi="GHEA Grapalat"/>
          <w:lang w:val="hy-AM"/>
        </w:rPr>
        <w:t xml:space="preserve"> Գյումրու արդյունաբերության մեջ իր ուրույն տեղն ունի գարեջրի արտադրությունը: Այժմ Գյումրիում կա գարեջրի արտադրության 2 գործարան, որից 1-ը ժամանակավորապես փակ է վերազինվելու պատճառով:</w:t>
      </w:r>
      <w:r w:rsidR="00504B27" w:rsidRPr="00504B27">
        <w:rPr>
          <w:rFonts w:ascii="GHEA Grapalat" w:hAnsi="GHEA Grapalat"/>
          <w:lang w:val="hy-AM"/>
        </w:rPr>
        <w:t xml:space="preserve"> </w:t>
      </w:r>
    </w:p>
    <w:p w:rsidR="0032146F" w:rsidRDefault="00997605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Կառավարությունը մշակել և 2008թ. հավանության է արժանացրել Գյումրի քաղաքը </w:t>
      </w:r>
      <w:proofErr w:type="spellStart"/>
      <w:r>
        <w:rPr>
          <w:rFonts w:ascii="GHEA Grapalat" w:hAnsi="GHEA Grapalat"/>
          <w:lang w:val="hy-AM"/>
        </w:rPr>
        <w:t>տեխնոքաղաքի</w:t>
      </w:r>
      <w:proofErr w:type="spellEnd"/>
      <w:r>
        <w:rPr>
          <w:rFonts w:ascii="GHEA Grapalat" w:hAnsi="GHEA Grapalat"/>
          <w:lang w:val="hy-AM"/>
        </w:rPr>
        <w:t xml:space="preserve"> վերակառուցելու </w:t>
      </w:r>
      <w:r w:rsidR="00AE5D65">
        <w:rPr>
          <w:rFonts w:ascii="GHEA Grapalat" w:hAnsi="GHEA Grapalat"/>
          <w:lang w:val="hy-AM"/>
        </w:rPr>
        <w:t>հայեցակարգը</w:t>
      </w:r>
      <w:r>
        <w:rPr>
          <w:rFonts w:ascii="GHEA Grapalat" w:hAnsi="GHEA Grapalat"/>
          <w:lang w:val="hy-AM"/>
        </w:rPr>
        <w:t>:</w:t>
      </w:r>
      <w:r w:rsidR="00AE5D65">
        <w:rPr>
          <w:rFonts w:ascii="GHEA Grapalat" w:hAnsi="GHEA Grapalat"/>
          <w:lang w:val="hy-AM"/>
        </w:rPr>
        <w:t xml:space="preserve"> Ձեռնարկությունների ինկուբատոր հիմնադրամի, ՀՀ Կառավարության  և Համաշխարհային Բանկի կողմից հիմնադրվեց Գյումրու տեխնոլոգիական կենտրոնը, որը ամենամեծն է տարածաշրջանում: Տեղեկատվական տեխնոլոգիաների ոլորտում Գյումրու </w:t>
      </w:r>
      <w:proofErr w:type="spellStart"/>
      <w:r w:rsidR="00AE5D65">
        <w:rPr>
          <w:rFonts w:ascii="GHEA Grapalat" w:hAnsi="GHEA Grapalat"/>
          <w:lang w:val="hy-AM"/>
        </w:rPr>
        <w:t>տեխնոպարկի</w:t>
      </w:r>
      <w:proofErr w:type="spellEnd"/>
      <w:r w:rsidR="00AE5D65">
        <w:rPr>
          <w:rFonts w:ascii="GHEA Grapalat" w:hAnsi="GHEA Grapalat"/>
          <w:lang w:val="hy-AM"/>
        </w:rPr>
        <w:t xml:space="preserve"> տարածքում գործունեություն է ծավալում 25-ից ավելի միջազգային և տեղական կազմակերպություններ: </w:t>
      </w:r>
      <w:proofErr w:type="spellStart"/>
      <w:r w:rsidR="00AE5D65">
        <w:rPr>
          <w:rFonts w:ascii="GHEA Grapalat" w:hAnsi="GHEA Grapalat"/>
          <w:lang w:val="hy-AM"/>
        </w:rPr>
        <w:t>Տեխնոպարկի</w:t>
      </w:r>
      <w:proofErr w:type="spellEnd"/>
      <w:r w:rsidR="00AE5D65">
        <w:rPr>
          <w:rFonts w:ascii="GHEA Grapalat" w:hAnsi="GHEA Grapalat"/>
          <w:lang w:val="hy-AM"/>
        </w:rPr>
        <w:t xml:space="preserve"> </w:t>
      </w:r>
      <w:proofErr w:type="spellStart"/>
      <w:r w:rsidR="00AE5D65">
        <w:rPr>
          <w:rFonts w:ascii="GHEA Grapalat" w:hAnsi="GHEA Grapalat"/>
          <w:lang w:val="hy-AM"/>
        </w:rPr>
        <w:t>հարևանությամբ</w:t>
      </w:r>
      <w:proofErr w:type="spellEnd"/>
      <w:r w:rsidR="00AE5D65">
        <w:rPr>
          <w:rFonts w:ascii="GHEA Grapalat" w:hAnsi="GHEA Grapalat"/>
          <w:lang w:val="hy-AM"/>
        </w:rPr>
        <w:t xml:space="preserve"> գործում է նաև «Դ-</w:t>
      </w:r>
      <w:proofErr w:type="spellStart"/>
      <w:r w:rsidR="00AE5D65">
        <w:rPr>
          <w:rFonts w:ascii="GHEA Grapalat" w:hAnsi="GHEA Grapalat"/>
          <w:lang w:val="hy-AM"/>
        </w:rPr>
        <w:t>Լինկ</w:t>
      </w:r>
      <w:proofErr w:type="spellEnd"/>
      <w:r w:rsidR="00AE5D65">
        <w:rPr>
          <w:rFonts w:ascii="GHEA Grapalat" w:hAnsi="GHEA Grapalat"/>
          <w:lang w:val="hy-AM"/>
        </w:rPr>
        <w:t>» աշխարհա</w:t>
      </w:r>
      <w:r w:rsidR="0032146F">
        <w:rPr>
          <w:rFonts w:ascii="GHEA Grapalat" w:hAnsi="GHEA Grapalat"/>
          <w:lang w:val="hy-AM"/>
        </w:rPr>
        <w:t xml:space="preserve">հռչակ կազմակերպությունը: Յուրաքանչյուր տարի 200-ից ավելի ուսանողներ ստանում են իրենց մասնագիտական </w:t>
      </w:r>
      <w:proofErr w:type="spellStart"/>
      <w:r w:rsidR="0032146F">
        <w:rPr>
          <w:rFonts w:ascii="GHEA Grapalat" w:hAnsi="GHEA Grapalat"/>
          <w:lang w:val="hy-AM"/>
        </w:rPr>
        <w:t>դիպլոմները</w:t>
      </w:r>
      <w:proofErr w:type="spellEnd"/>
      <w:r w:rsidR="0032146F">
        <w:rPr>
          <w:rFonts w:ascii="GHEA Grapalat" w:hAnsi="GHEA Grapalat"/>
          <w:lang w:val="hy-AM"/>
        </w:rPr>
        <w:t xml:space="preserve">: </w:t>
      </w:r>
      <w:proofErr w:type="spellStart"/>
      <w:r w:rsidR="0032146F">
        <w:rPr>
          <w:rFonts w:ascii="GHEA Grapalat" w:hAnsi="GHEA Grapalat"/>
          <w:lang w:val="hy-AM"/>
        </w:rPr>
        <w:t>Տեխնոպարկը</w:t>
      </w:r>
      <w:proofErr w:type="spellEnd"/>
      <w:r w:rsidR="0032146F">
        <w:rPr>
          <w:rFonts w:ascii="GHEA Grapalat" w:hAnsi="GHEA Grapalat"/>
          <w:lang w:val="hy-AM"/>
        </w:rPr>
        <w:t xml:space="preserve"> ունի տարածքային հնարավորություններ, որտեղ առանց դժվարությունների իրենց գրասենյակները կարող են տեղակայել ոլորտի նոր կազմակերպություններ, որոնք իրենց հերթին նոր աշխատատեղեր կստեղծեն արդեն իսկ </w:t>
      </w:r>
      <w:proofErr w:type="spellStart"/>
      <w:r w:rsidR="0032146F">
        <w:rPr>
          <w:rFonts w:ascii="GHEA Grapalat" w:hAnsi="GHEA Grapalat"/>
          <w:lang w:val="hy-AM"/>
        </w:rPr>
        <w:t>որոկավորում</w:t>
      </w:r>
      <w:proofErr w:type="spellEnd"/>
      <w:r w:rsidR="0032146F">
        <w:rPr>
          <w:rFonts w:ascii="GHEA Grapalat" w:hAnsi="GHEA Grapalat"/>
          <w:lang w:val="hy-AM"/>
        </w:rPr>
        <w:t xml:space="preserve"> ունեցող մասնագետների համար:</w:t>
      </w:r>
    </w:p>
    <w:p w:rsidR="005E3D10" w:rsidRDefault="0032146F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Գյումրիում է գործում </w:t>
      </w:r>
      <w:r w:rsidR="00DC78B6">
        <w:rPr>
          <w:rFonts w:ascii="GHEA Grapalat" w:hAnsi="GHEA Grapalat"/>
          <w:lang w:val="hy-AM"/>
        </w:rPr>
        <w:t xml:space="preserve">նաև </w:t>
      </w:r>
      <w:r>
        <w:rPr>
          <w:rFonts w:ascii="GHEA Grapalat" w:hAnsi="GHEA Grapalat"/>
          <w:lang w:val="hy-AM"/>
        </w:rPr>
        <w:t>«</w:t>
      </w:r>
      <w:proofErr w:type="spellStart"/>
      <w:r>
        <w:rPr>
          <w:rFonts w:ascii="GHEA Grapalat" w:hAnsi="GHEA Grapalat"/>
          <w:lang w:val="hy-AM"/>
        </w:rPr>
        <w:t>Թումո</w:t>
      </w:r>
      <w:proofErr w:type="spellEnd"/>
      <w:r>
        <w:rPr>
          <w:rFonts w:ascii="GHEA Grapalat" w:hAnsi="GHEA Grapalat"/>
          <w:lang w:val="hy-AM"/>
        </w:rPr>
        <w:t>»</w:t>
      </w:r>
      <w:r w:rsidR="00AE5D65">
        <w:rPr>
          <w:rFonts w:ascii="GHEA Grapalat" w:hAnsi="GHEA Grapalat"/>
          <w:lang w:val="hy-AM"/>
        </w:rPr>
        <w:t xml:space="preserve"> </w:t>
      </w:r>
      <w:r w:rsidR="00DC78B6">
        <w:rPr>
          <w:rFonts w:ascii="GHEA Grapalat" w:hAnsi="GHEA Grapalat"/>
          <w:lang w:val="hy-AM"/>
        </w:rPr>
        <w:t xml:space="preserve">կենտրոնի մասնաճյուղը, որտեղ ուսանողների թիվը հասնում է 2000-ի: </w:t>
      </w:r>
      <w:r w:rsidR="00DC78B6" w:rsidRPr="00DC78B6">
        <w:rPr>
          <w:rFonts w:ascii="GHEA Grapalat" w:hAnsi="GHEA Grapalat"/>
          <w:lang w:val="hy-AM"/>
        </w:rPr>
        <w:t>Կենտրոնը շուտով կտեղափոխվի Գյումրիի պատմական թատրոնի շենք, որը վերականգն</w:t>
      </w:r>
      <w:r w:rsidR="00DC78B6">
        <w:rPr>
          <w:rFonts w:ascii="GHEA Grapalat" w:hAnsi="GHEA Grapalat"/>
          <w:lang w:val="hy-AM"/>
        </w:rPr>
        <w:t>վ</w:t>
      </w:r>
      <w:r w:rsidR="00DC78B6" w:rsidRPr="00DC78B6">
        <w:rPr>
          <w:rFonts w:ascii="GHEA Grapalat" w:hAnsi="GHEA Grapalat"/>
          <w:lang w:val="hy-AM"/>
        </w:rPr>
        <w:t xml:space="preserve">ում է </w:t>
      </w:r>
      <w:proofErr w:type="spellStart"/>
      <w:r w:rsidR="00DC78B6" w:rsidRPr="00DC78B6">
        <w:rPr>
          <w:rFonts w:ascii="GHEA Grapalat" w:hAnsi="GHEA Grapalat"/>
          <w:lang w:val="hy-AM"/>
        </w:rPr>
        <w:t>Թումո</w:t>
      </w:r>
      <w:proofErr w:type="spellEnd"/>
      <w:r w:rsidR="00DC78B6">
        <w:rPr>
          <w:rFonts w:ascii="GHEA Grapalat" w:hAnsi="GHEA Grapalat"/>
          <w:lang w:val="hy-AM"/>
        </w:rPr>
        <w:t>-ի կողմից: Պլանավորվում է</w:t>
      </w:r>
      <w:r w:rsidR="00DC78B6" w:rsidRPr="00DC78B6">
        <w:rPr>
          <w:rFonts w:ascii="GHEA Grapalat" w:hAnsi="GHEA Grapalat"/>
          <w:lang w:val="hy-AM"/>
        </w:rPr>
        <w:t xml:space="preserve"> ուսանողների թիվը հասցնել 4000-ի։</w:t>
      </w:r>
      <w:r w:rsidR="00DC78B6">
        <w:rPr>
          <w:rFonts w:ascii="GHEA Grapalat" w:hAnsi="GHEA Grapalat"/>
          <w:lang w:val="hy-AM"/>
        </w:rPr>
        <w:t xml:space="preserve"> </w:t>
      </w:r>
    </w:p>
    <w:p w:rsidR="00DC78B6" w:rsidRDefault="00DC78B6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Գյումրիում արագ տեմպերով զարգանում է տուրիզմը, որի վառ վկայությունն է տուրիստների քանակի </w:t>
      </w:r>
      <w:r w:rsidR="00DA0768"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hy-AM"/>
        </w:rPr>
        <w:t xml:space="preserve"> տուրիզմի ոլորտում ծառայություններ մատուցող կազմակերպությունների աճը: </w:t>
      </w:r>
      <w:r w:rsidR="00DA0768">
        <w:rPr>
          <w:rFonts w:ascii="GHEA Grapalat" w:hAnsi="GHEA Grapalat"/>
          <w:lang w:val="hy-AM"/>
        </w:rPr>
        <w:t xml:space="preserve">Գյումրիում կա 13 հյուրանոց շուրջ 700 տեղ, 14 հատ </w:t>
      </w:r>
      <w:r w:rsidR="00DA0768" w:rsidRPr="00DA0768">
        <w:rPr>
          <w:rFonts w:ascii="GHEA Grapalat" w:hAnsi="GHEA Grapalat"/>
          <w:lang w:val="hy-AM"/>
        </w:rPr>
        <w:t>B&amp;B</w:t>
      </w:r>
      <w:r w:rsidR="00DA0768">
        <w:rPr>
          <w:rFonts w:ascii="GHEA Grapalat" w:hAnsi="GHEA Grapalat"/>
          <w:lang w:val="hy-AM"/>
        </w:rPr>
        <w:t xml:space="preserve"> ավելի քան 140 տեղ</w:t>
      </w:r>
      <w:r w:rsidR="009F6027">
        <w:rPr>
          <w:rFonts w:ascii="GHEA Grapalat" w:hAnsi="GHEA Grapalat"/>
          <w:lang w:val="hy-AM"/>
        </w:rPr>
        <w:t>,</w:t>
      </w:r>
      <w:r w:rsidR="00DA0768">
        <w:rPr>
          <w:rFonts w:ascii="GHEA Grapalat" w:hAnsi="GHEA Grapalat"/>
          <w:lang w:val="hy-AM"/>
        </w:rPr>
        <w:t xml:space="preserve"> </w:t>
      </w:r>
      <w:r w:rsidR="00293843">
        <w:rPr>
          <w:rFonts w:ascii="GHEA Grapalat" w:hAnsi="GHEA Grapalat"/>
          <w:lang w:val="hy-AM"/>
        </w:rPr>
        <w:t>մի քանի հյուրատուն</w:t>
      </w:r>
      <w:r w:rsidR="00B506A9">
        <w:rPr>
          <w:rFonts w:ascii="GHEA Grapalat" w:hAnsi="GHEA Grapalat"/>
          <w:lang w:val="hy-AM"/>
        </w:rPr>
        <w:t xml:space="preserve"> և</w:t>
      </w:r>
      <w:r>
        <w:rPr>
          <w:rFonts w:ascii="GHEA Grapalat" w:hAnsi="GHEA Grapalat"/>
          <w:lang w:val="hy-AM"/>
        </w:rPr>
        <w:t xml:space="preserve"> 3 </w:t>
      </w:r>
      <w:proofErr w:type="spellStart"/>
      <w:r w:rsidR="00C0462E">
        <w:rPr>
          <w:rFonts w:ascii="GHEA Grapalat" w:hAnsi="GHEA Grapalat"/>
          <w:lang w:val="hy-AM"/>
        </w:rPr>
        <w:t>հոսթել</w:t>
      </w:r>
      <w:proofErr w:type="spellEnd"/>
      <w:r w:rsidR="00B506A9">
        <w:rPr>
          <w:rFonts w:ascii="GHEA Grapalat" w:hAnsi="GHEA Grapalat"/>
          <w:lang w:val="hy-AM"/>
        </w:rPr>
        <w:t>:</w:t>
      </w:r>
      <w:r w:rsidR="009F6027">
        <w:rPr>
          <w:rFonts w:ascii="GHEA Grapalat" w:hAnsi="GHEA Grapalat"/>
          <w:lang w:val="hy-AM"/>
        </w:rPr>
        <w:t xml:space="preserve"> 2 խոշոր հյուրանոցը, </w:t>
      </w:r>
      <w:proofErr w:type="spellStart"/>
      <w:r w:rsidR="009F6027">
        <w:rPr>
          <w:rFonts w:ascii="GHEA Grapalat" w:hAnsi="GHEA Grapalat"/>
          <w:lang w:val="hy-AM"/>
        </w:rPr>
        <w:t>հյուրատները</w:t>
      </w:r>
      <w:proofErr w:type="spellEnd"/>
      <w:r w:rsidR="009F6027">
        <w:rPr>
          <w:rFonts w:ascii="GHEA Grapalat" w:hAnsi="GHEA Grapalat"/>
          <w:lang w:val="hy-AM"/>
        </w:rPr>
        <w:t xml:space="preserve"> և </w:t>
      </w:r>
      <w:proofErr w:type="spellStart"/>
      <w:r w:rsidR="00C0462E">
        <w:rPr>
          <w:rFonts w:ascii="GHEA Grapalat" w:hAnsi="GHEA Grapalat"/>
          <w:lang w:val="hy-AM"/>
        </w:rPr>
        <w:t>հոսթելները</w:t>
      </w:r>
      <w:proofErr w:type="spellEnd"/>
      <w:r w:rsidR="00C0462E">
        <w:rPr>
          <w:rFonts w:ascii="GHEA Grapalat" w:hAnsi="GHEA Grapalat"/>
          <w:lang w:val="hy-AM"/>
        </w:rPr>
        <w:t xml:space="preserve"> </w:t>
      </w:r>
      <w:r w:rsidR="009F6027">
        <w:rPr>
          <w:rFonts w:ascii="GHEA Grapalat" w:hAnsi="GHEA Grapalat"/>
          <w:lang w:val="hy-AM"/>
        </w:rPr>
        <w:t>բացվել են վերջին 1-2 տարում</w:t>
      </w:r>
      <w:r w:rsidR="00DA0768">
        <w:rPr>
          <w:rFonts w:ascii="GHEA Grapalat" w:hAnsi="GHEA Grapalat"/>
          <w:lang w:val="hy-AM"/>
        </w:rPr>
        <w:t xml:space="preserve">: </w:t>
      </w:r>
      <w:r w:rsidR="00B506A9">
        <w:rPr>
          <w:rFonts w:ascii="GHEA Grapalat" w:hAnsi="GHEA Grapalat"/>
          <w:lang w:val="hy-AM"/>
        </w:rPr>
        <w:t>Տուրիզմի զարգացման համար հիմք է հանդիսանում Գյումրու պատմամշակութային կենտրոնը՝ բաց երկնքի տակ գտնվող «</w:t>
      </w:r>
      <w:proofErr w:type="spellStart"/>
      <w:r w:rsidR="00B506A9">
        <w:rPr>
          <w:rFonts w:ascii="GHEA Grapalat" w:hAnsi="GHEA Grapalat"/>
          <w:lang w:val="hy-AM"/>
        </w:rPr>
        <w:t>Կումայրի</w:t>
      </w:r>
      <w:proofErr w:type="spellEnd"/>
      <w:r w:rsidR="00B506A9">
        <w:rPr>
          <w:rFonts w:ascii="GHEA Grapalat" w:hAnsi="GHEA Grapalat"/>
          <w:lang w:val="hy-AM"/>
        </w:rPr>
        <w:t xml:space="preserve"> Արգելոց թանգարանը» որտեղ կա 1100-ից ավելի </w:t>
      </w:r>
      <w:proofErr w:type="spellStart"/>
      <w:r w:rsidR="00B506A9">
        <w:rPr>
          <w:rFonts w:ascii="GHEA Grapalat" w:hAnsi="GHEA Grapalat"/>
          <w:lang w:val="hy-AM"/>
        </w:rPr>
        <w:t>պատմամշակությային</w:t>
      </w:r>
      <w:proofErr w:type="spellEnd"/>
      <w:r w:rsidR="00B506A9">
        <w:rPr>
          <w:rFonts w:ascii="GHEA Grapalat" w:hAnsi="GHEA Grapalat"/>
          <w:lang w:val="hy-AM"/>
        </w:rPr>
        <w:t xml:space="preserve"> հուշարձան</w:t>
      </w:r>
      <w:r w:rsidR="009F6027">
        <w:rPr>
          <w:rFonts w:ascii="GHEA Grapalat" w:hAnsi="GHEA Grapalat"/>
          <w:lang w:val="hy-AM"/>
        </w:rPr>
        <w:t>, որոնցից շատերը 19-րդ դարի հուշարձաններ են</w:t>
      </w:r>
      <w:r w:rsidR="00B506A9">
        <w:rPr>
          <w:rFonts w:ascii="GHEA Grapalat" w:hAnsi="GHEA Grapalat"/>
          <w:lang w:val="hy-AM"/>
        </w:rPr>
        <w:t>:</w:t>
      </w:r>
      <w:r w:rsidR="00293843">
        <w:rPr>
          <w:rFonts w:ascii="GHEA Grapalat" w:hAnsi="GHEA Grapalat"/>
          <w:lang w:val="hy-AM"/>
        </w:rPr>
        <w:t xml:space="preserve"> Քաղաքում տուրիզմի զարգացմանը խթանում է նաև օդանավակայանի թռիչքների քանակի ավելացումը:</w:t>
      </w:r>
    </w:p>
    <w:p w:rsidR="00E2646D" w:rsidRPr="00E2646D" w:rsidRDefault="00E2646D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2017թ. առաջին 6 ամիսների համեմատ, 2018 թ. առաջին 6 ամիսների ընթացքում թռիչք-վայրէջք քանակը ավելացել է 104-ով, այսինքն 84</w:t>
      </w:r>
      <w:r w:rsidRPr="00E2646D">
        <w:rPr>
          <w:rFonts w:ascii="GHEA Grapalat" w:hAnsi="GHEA Grapalat"/>
          <w:lang w:val="hy-AM"/>
        </w:rPr>
        <w:t xml:space="preserve">%, </w:t>
      </w:r>
      <w:r>
        <w:rPr>
          <w:rFonts w:ascii="GHEA Grapalat" w:hAnsi="GHEA Grapalat"/>
          <w:lang w:val="hy-AM"/>
        </w:rPr>
        <w:t xml:space="preserve">իսկ ժամանած </w:t>
      </w:r>
      <w:proofErr w:type="spellStart"/>
      <w:r>
        <w:rPr>
          <w:rFonts w:ascii="GHEA Grapalat" w:hAnsi="GHEA Grapalat"/>
          <w:lang w:val="hy-AM"/>
        </w:rPr>
        <w:t>ուղևորների</w:t>
      </w:r>
      <w:proofErr w:type="spellEnd"/>
      <w:r>
        <w:rPr>
          <w:rFonts w:ascii="GHEA Grapalat" w:hAnsi="GHEA Grapalat"/>
          <w:lang w:val="hy-AM"/>
        </w:rPr>
        <w:t xml:space="preserve"> թիվը ավելացել է 20695-ով՝ 122</w:t>
      </w:r>
      <w:r w:rsidRPr="00E2646D">
        <w:rPr>
          <w:rFonts w:ascii="GHEA Grapalat" w:hAnsi="GHEA Grapalat"/>
          <w:lang w:val="hy-AM"/>
        </w:rPr>
        <w:t>%</w:t>
      </w:r>
      <w:r w:rsidR="00CE089F">
        <w:rPr>
          <w:rFonts w:ascii="GHEA Grapalat" w:hAnsi="GHEA Grapalat"/>
          <w:lang w:val="hy-AM"/>
        </w:rPr>
        <w:t>:</w:t>
      </w:r>
    </w:p>
    <w:p w:rsidR="00A17144" w:rsidRDefault="00A17144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Գյումրին հայտնի է իր ավանդական </w:t>
      </w:r>
      <w:proofErr w:type="spellStart"/>
      <w:r>
        <w:rPr>
          <w:rFonts w:ascii="GHEA Grapalat" w:hAnsi="GHEA Grapalat"/>
          <w:lang w:val="hy-AM"/>
        </w:rPr>
        <w:t>խոհանոցով</w:t>
      </w:r>
      <w:proofErr w:type="spellEnd"/>
      <w:r>
        <w:rPr>
          <w:rFonts w:ascii="GHEA Grapalat" w:hAnsi="GHEA Grapalat"/>
          <w:lang w:val="hy-AM"/>
        </w:rPr>
        <w:t xml:space="preserve">: Միայն Գյումրիում կարելի է համտեսել </w:t>
      </w:r>
      <w:r w:rsidR="00A91540">
        <w:rPr>
          <w:rFonts w:ascii="GHEA Grapalat" w:hAnsi="GHEA Grapalat"/>
          <w:lang w:val="hy-AM"/>
        </w:rPr>
        <w:t xml:space="preserve">հին գյումրվա բաղադրատոմսերով պատրաստված </w:t>
      </w:r>
      <w:r>
        <w:rPr>
          <w:rFonts w:ascii="GHEA Grapalat" w:hAnsi="GHEA Grapalat"/>
          <w:lang w:val="hy-AM"/>
        </w:rPr>
        <w:t>երկու տասնյակից ավելի ճաշատեսակներ:</w:t>
      </w:r>
    </w:p>
    <w:p w:rsidR="00A91540" w:rsidRDefault="00A91540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Տարեց-տարի ավելանում են նաև առևտրի, հանրային սննդի, ժամանցի և ծառայություններ մատուցող անհատ ձեռներեցների և կազմակերպությունների թիվ:</w:t>
      </w:r>
    </w:p>
    <w:p w:rsidR="00A17144" w:rsidRDefault="00A17144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 w:rsidRPr="00A17144">
        <w:rPr>
          <w:rFonts w:ascii="GHEA Grapalat" w:hAnsi="GHEA Grapalat"/>
          <w:lang w:val="hy-AM"/>
        </w:rPr>
        <w:lastRenderedPageBreak/>
        <w:t> Մարդիկ Գյումրին անվանել են «Յոթ եկեղեցիների քաղաք»: </w:t>
      </w:r>
      <w:r>
        <w:rPr>
          <w:rFonts w:ascii="GHEA Grapalat" w:hAnsi="GHEA Grapalat"/>
          <w:lang w:val="hy-AM"/>
        </w:rPr>
        <w:t>Գյումրիում կա 12 եկեղեցի, որոնց թվում է նաև ռուսական և կաթոլիկ եկեղեցիները:</w:t>
      </w:r>
    </w:p>
    <w:p w:rsidR="00D42411" w:rsidRDefault="00D42411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F540F9">
        <w:rPr>
          <w:rFonts w:ascii="GHEA Grapalat" w:hAnsi="GHEA Grapalat"/>
          <w:kern w:val="32"/>
          <w:lang w:val="hy-AM"/>
        </w:rPr>
        <w:t xml:space="preserve">Գյումրիում իրենց գործունեությունն են ծավալում </w:t>
      </w:r>
      <w:r>
        <w:rPr>
          <w:rFonts w:ascii="GHEA Grapalat" w:hAnsi="GHEA Grapalat"/>
          <w:kern w:val="32"/>
          <w:lang w:val="hy-AM"/>
        </w:rPr>
        <w:t xml:space="preserve">Հայաստանում գործող 12 բանկերի մասնաճյուղերը և 6 ունիվերսալ վարկային կազմակերպություններ: Սրանով պայմանավորված Գյումրին հանդիսանում է ֆինանսական ծառայությունների կենտրոն մարզի բնակչության համար: Քաղաքի տարբեր հատվածներում տեղադրված են բանկերի </w:t>
      </w:r>
      <w:proofErr w:type="spellStart"/>
      <w:r>
        <w:rPr>
          <w:rFonts w:ascii="GHEA Grapalat" w:hAnsi="GHEA Grapalat"/>
          <w:kern w:val="32"/>
          <w:lang w:val="hy-AM"/>
        </w:rPr>
        <w:t>բանկոմատները</w:t>
      </w:r>
      <w:proofErr w:type="spellEnd"/>
      <w:r>
        <w:rPr>
          <w:rFonts w:ascii="GHEA Grapalat" w:hAnsi="GHEA Grapalat"/>
          <w:kern w:val="32"/>
          <w:lang w:val="hy-AM"/>
        </w:rPr>
        <w:t xml:space="preserve">, որոնց ցանկացած պահի և քաղաքի ցանկացած հատվածում հասանելի են դարձնում գումարի </w:t>
      </w:r>
      <w:proofErr w:type="spellStart"/>
      <w:r>
        <w:rPr>
          <w:rFonts w:ascii="GHEA Grapalat" w:hAnsi="GHEA Grapalat"/>
          <w:kern w:val="32"/>
          <w:lang w:val="hy-AM"/>
        </w:rPr>
        <w:t>կանխիկացման</w:t>
      </w:r>
      <w:proofErr w:type="spellEnd"/>
      <w:r>
        <w:rPr>
          <w:rFonts w:ascii="GHEA Grapalat" w:hAnsi="GHEA Grapalat"/>
          <w:kern w:val="32"/>
          <w:lang w:val="hy-AM"/>
        </w:rPr>
        <w:t xml:space="preserve"> հնարավորությունը: </w:t>
      </w:r>
      <w:r w:rsidR="007D1591">
        <w:rPr>
          <w:rFonts w:ascii="GHEA Grapalat" w:hAnsi="GHEA Grapalat"/>
          <w:kern w:val="32"/>
          <w:lang w:val="hy-AM"/>
        </w:rPr>
        <w:t xml:space="preserve">Մեծ թիվ են կազմում քաղաքում տեղադրված վճարային </w:t>
      </w:r>
      <w:proofErr w:type="spellStart"/>
      <w:r w:rsidR="007D1591">
        <w:rPr>
          <w:rFonts w:ascii="GHEA Grapalat" w:hAnsi="GHEA Grapalat"/>
          <w:kern w:val="32"/>
          <w:lang w:val="hy-AM"/>
        </w:rPr>
        <w:t>տերմինալները</w:t>
      </w:r>
      <w:proofErr w:type="spellEnd"/>
      <w:r w:rsidR="007D1591">
        <w:rPr>
          <w:rFonts w:ascii="GHEA Grapalat" w:hAnsi="GHEA Grapalat"/>
          <w:kern w:val="32"/>
          <w:lang w:val="hy-AM"/>
        </w:rPr>
        <w:t>:</w:t>
      </w:r>
    </w:p>
    <w:p w:rsidR="006C19EE" w:rsidRDefault="005968DA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Գյումրին միշտ համարվել է Հայաստանի մշակույ</w:t>
      </w:r>
      <w:r w:rsidR="002A7858">
        <w:rPr>
          <w:rFonts w:ascii="GHEA Grapalat" w:hAnsi="GHEA Grapalat"/>
          <w:lang w:val="hy-AM"/>
        </w:rPr>
        <w:t>թի</w:t>
      </w:r>
      <w:r>
        <w:rPr>
          <w:rFonts w:ascii="GHEA Grapalat" w:hAnsi="GHEA Grapalat"/>
          <w:lang w:val="hy-AM"/>
        </w:rPr>
        <w:t xml:space="preserve"> և հումորի մայրաքաղաքը և պատահական չէ, որ 2013թ. Գյումրին հռչակվեց ԱՊՀ երկրների մշակութային մայրաքաղաք: Յուրաքանչյուր տարի քաղաքում իրականացվում է տասնյակ մշակութային միջոցառումներ</w:t>
      </w:r>
      <w:r w:rsidR="00506A40">
        <w:rPr>
          <w:rFonts w:ascii="GHEA Grapalat" w:hAnsi="GHEA Grapalat"/>
          <w:lang w:val="hy-AM"/>
        </w:rPr>
        <w:t>:</w:t>
      </w:r>
      <w:r w:rsidR="00A41DAB">
        <w:rPr>
          <w:rFonts w:ascii="GHEA Grapalat" w:hAnsi="GHEA Grapalat"/>
          <w:lang w:val="hy-AM"/>
        </w:rPr>
        <w:t xml:space="preserve"> Գյումրիում է գտնվում մեծ հեղինակություն ունեցող Աճեմյանի անվան դրամատիկական թատրոնը, Հայաստանում առաջին տիկնիկային թատրոնը:</w:t>
      </w:r>
      <w:r w:rsidR="002A7858">
        <w:rPr>
          <w:rFonts w:ascii="GHEA Grapalat" w:hAnsi="GHEA Grapalat"/>
          <w:lang w:val="hy-AM"/>
        </w:rPr>
        <w:t xml:space="preserve"> Գյումրիում գործում է 5 թանգարան, 5 գրադարան, արվեստի դպրոց, </w:t>
      </w:r>
      <w:proofErr w:type="spellStart"/>
      <w:r w:rsidR="002A7858">
        <w:rPr>
          <w:rFonts w:ascii="GHEA Grapalat" w:hAnsi="GHEA Grapalat"/>
          <w:lang w:val="hy-AM"/>
        </w:rPr>
        <w:t>պարարվեստի</w:t>
      </w:r>
      <w:proofErr w:type="spellEnd"/>
      <w:r w:rsidR="002A7858">
        <w:rPr>
          <w:rFonts w:ascii="GHEA Grapalat" w:hAnsi="GHEA Grapalat"/>
          <w:lang w:val="hy-AM"/>
        </w:rPr>
        <w:t xml:space="preserve"> դպրոց, գեղարվեստի դպրոց, 5 երաժշտական դպրոց և 2 պատկերասրահ:</w:t>
      </w:r>
      <w:r w:rsidR="00A41DAB">
        <w:rPr>
          <w:rFonts w:ascii="GHEA Grapalat" w:hAnsi="GHEA Grapalat"/>
          <w:lang w:val="hy-AM"/>
        </w:rPr>
        <w:t xml:space="preserve"> </w:t>
      </w:r>
    </w:p>
    <w:p w:rsidR="00C81682" w:rsidRDefault="00C81682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Քաղաքում գործում է 3 </w:t>
      </w:r>
      <w:r w:rsidR="00DA7F77">
        <w:rPr>
          <w:rFonts w:ascii="GHEA Grapalat" w:hAnsi="GHEA Grapalat"/>
          <w:lang w:val="hy-AM"/>
        </w:rPr>
        <w:t>բարձ</w:t>
      </w:r>
      <w:r>
        <w:rPr>
          <w:rFonts w:ascii="GHEA Grapalat" w:hAnsi="GHEA Grapalat"/>
          <w:lang w:val="hy-AM"/>
        </w:rPr>
        <w:t xml:space="preserve">րագույն ուսումնական հաստատություն: </w:t>
      </w:r>
    </w:p>
    <w:p w:rsidR="00B44469" w:rsidRPr="00A17144" w:rsidRDefault="00B44469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</w:p>
    <w:p w:rsidR="00A072E5" w:rsidRPr="00A072E5" w:rsidRDefault="00A072E5" w:rsidP="008E0FAD">
      <w:pPr>
        <w:spacing w:line="20" w:lineRule="atLeast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  <w:r w:rsidRPr="00A072E5">
        <w:rPr>
          <w:rFonts w:ascii="GHEA Grapalat" w:eastAsia="Calibri" w:hAnsi="GHEA Grapalat" w:cs="Times New Roman"/>
          <w:b/>
          <w:kern w:val="32"/>
          <w:lang w:val="hy-AM"/>
        </w:rPr>
        <w:t>6. 2 Տեղական համագործակցություն</w:t>
      </w:r>
    </w:p>
    <w:p w:rsidR="00E9306A" w:rsidRPr="00E9306A" w:rsidRDefault="00A072E5" w:rsidP="008E0FAD">
      <w:pPr>
        <w:spacing w:line="20" w:lineRule="atLeast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Գյումրի քաղաքում բավական բարձր է համագործակցության մակարդակը թե համայնքային կառույցների, թե համայնքի և գործարարների, թե միջազգային կառույցների և թե համայնքապետարանի ու հասարակության տարբեր սեկտորների հետ: Չնայած այս բոլոր համագործակցությունների, </w:t>
      </w:r>
      <w:proofErr w:type="spellStart"/>
      <w:r>
        <w:rPr>
          <w:rFonts w:ascii="GHEA Grapalat" w:hAnsi="GHEA Grapalat"/>
          <w:lang w:val="hy-AM"/>
        </w:rPr>
        <w:t>համայնքապետարանը</w:t>
      </w:r>
      <w:proofErr w:type="spellEnd"/>
      <w:r>
        <w:rPr>
          <w:rFonts w:ascii="GHEA Grapalat" w:hAnsi="GHEA Grapalat"/>
          <w:lang w:val="hy-AM"/>
        </w:rPr>
        <w:t xml:space="preserve"> շարունակում է բաց համագործակցության քաղաքականությունը և մեծ կարևորություն տալով համագործակցությանը քայլեր է ձեռնարկում դրանց մեծացմանը և արդյունավետության բարձրացմանը: </w:t>
      </w:r>
      <w:r w:rsidR="00E9306A">
        <w:rPr>
          <w:rFonts w:ascii="GHEA Grapalat" w:hAnsi="GHEA Grapalat"/>
          <w:lang w:val="hy-AM"/>
        </w:rPr>
        <w:t xml:space="preserve">Գյումրու </w:t>
      </w:r>
      <w:proofErr w:type="spellStart"/>
      <w:r w:rsidR="00E9306A">
        <w:rPr>
          <w:rFonts w:ascii="GHEA Grapalat" w:hAnsi="GHEA Grapalat"/>
          <w:lang w:val="hy-AM"/>
        </w:rPr>
        <w:t>համայնքապետարանը</w:t>
      </w:r>
      <w:proofErr w:type="spellEnd"/>
      <w:r w:rsidR="00E9306A">
        <w:rPr>
          <w:rFonts w:ascii="GHEA Grapalat" w:hAnsi="GHEA Grapalat"/>
          <w:lang w:val="hy-AM"/>
        </w:rPr>
        <w:t xml:space="preserve"> սերտ համագործակցում է </w:t>
      </w:r>
      <w:r w:rsidR="00DA7F77">
        <w:rPr>
          <w:rFonts w:ascii="GHEA Grapalat" w:hAnsi="GHEA Grapalat"/>
          <w:lang w:val="hy-AM"/>
        </w:rPr>
        <w:t>հայաստանում գործող հիմնական</w:t>
      </w:r>
      <w:r w:rsidR="00E9306A">
        <w:rPr>
          <w:rFonts w:ascii="GHEA Grapalat" w:hAnsi="GHEA Grapalat"/>
          <w:lang w:val="hy-AM"/>
        </w:rPr>
        <w:t xml:space="preserve">  </w:t>
      </w:r>
      <w:proofErr w:type="spellStart"/>
      <w:r w:rsidR="00E9306A">
        <w:rPr>
          <w:rFonts w:ascii="GHEA Grapalat" w:hAnsi="GHEA Grapalat"/>
          <w:lang w:val="hy-AM"/>
        </w:rPr>
        <w:t>միաջզգայի</w:t>
      </w:r>
      <w:proofErr w:type="spellEnd"/>
      <w:r w:rsidR="00E9306A">
        <w:rPr>
          <w:rFonts w:ascii="GHEA Grapalat" w:hAnsi="GHEA Grapalat"/>
          <w:lang w:val="hy-AM"/>
        </w:rPr>
        <w:t xml:space="preserve"> կազմակերպությունների հետ, որի արդյունքում համայնքում  իրականացվում են մի շարք</w:t>
      </w:r>
      <w:r w:rsidR="00DA7F77">
        <w:rPr>
          <w:rFonts w:ascii="GHEA Grapalat" w:hAnsi="GHEA Grapalat"/>
          <w:lang w:val="hy-AM"/>
        </w:rPr>
        <w:t xml:space="preserve"> համայնքային զարգացման</w:t>
      </w:r>
      <w:r w:rsidR="00E9306A">
        <w:rPr>
          <w:rFonts w:ascii="GHEA Grapalat" w:hAnsi="GHEA Grapalat"/>
          <w:lang w:val="hy-AM"/>
        </w:rPr>
        <w:t xml:space="preserve"> ծրագրեր:     </w:t>
      </w:r>
    </w:p>
    <w:p w:rsidR="006F7583" w:rsidRPr="005450B0" w:rsidRDefault="006F7583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Գյումրի քաղաքը համագործակցության համաձայնագրեր է կնքել նաև 17 քույր քաղաքների հետ:</w:t>
      </w:r>
    </w:p>
    <w:p w:rsidR="005450B0" w:rsidRDefault="005450B0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5450B0">
        <w:rPr>
          <w:rFonts w:ascii="GHEA Grapalat" w:hAnsi="GHEA Grapalat"/>
          <w:szCs w:val="24"/>
          <w:lang w:val="hy-AM"/>
        </w:rPr>
        <w:t xml:space="preserve">Սրանք իրականացված, իրականացվող և իրականացվելիք ծրագրերի մի փոքր մասն </w:t>
      </w:r>
      <w:r w:rsidR="00A7311B">
        <w:rPr>
          <w:rFonts w:ascii="GHEA Grapalat" w:hAnsi="GHEA Grapalat"/>
          <w:szCs w:val="24"/>
          <w:lang w:val="hy-AM"/>
        </w:rPr>
        <w:t>են</w:t>
      </w:r>
      <w:r w:rsidRPr="005450B0">
        <w:rPr>
          <w:rFonts w:ascii="GHEA Grapalat" w:hAnsi="GHEA Grapalat"/>
          <w:szCs w:val="24"/>
          <w:lang w:val="hy-AM"/>
        </w:rPr>
        <w:t>, որոնք վկայում են Գյումրու քաղաքապետարանի կողմից իրականացվող բաց համագործակցություն քաղաքականության</w:t>
      </w:r>
      <w:r w:rsidR="00A7311B">
        <w:rPr>
          <w:rFonts w:ascii="GHEA Grapalat" w:hAnsi="GHEA Grapalat"/>
          <w:szCs w:val="24"/>
          <w:lang w:val="hy-AM"/>
        </w:rPr>
        <w:t xml:space="preserve"> արդյունավետության և հավաստիության</w:t>
      </w:r>
      <w:r w:rsidRPr="005450B0">
        <w:rPr>
          <w:rFonts w:ascii="GHEA Grapalat" w:hAnsi="GHEA Grapalat"/>
          <w:szCs w:val="24"/>
          <w:lang w:val="hy-AM"/>
        </w:rPr>
        <w:t xml:space="preserve"> մասին:</w:t>
      </w:r>
    </w:p>
    <w:p w:rsidR="006F7583" w:rsidRDefault="006F7583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Գործում է ՀՀ</w:t>
      </w:r>
      <w:r w:rsidR="00217CAF">
        <w:rPr>
          <w:rFonts w:ascii="GHEA Grapalat" w:hAnsi="GHEA Grapalat"/>
          <w:szCs w:val="24"/>
          <w:lang w:val="hy-AM"/>
        </w:rPr>
        <w:t xml:space="preserve"> </w:t>
      </w:r>
      <w:r w:rsidR="008D26C8">
        <w:rPr>
          <w:rFonts w:ascii="GHEA Grapalat" w:hAnsi="GHEA Grapalat"/>
          <w:szCs w:val="24"/>
          <w:lang w:val="hy-AM"/>
        </w:rPr>
        <w:t xml:space="preserve">Շիրակի </w:t>
      </w:r>
      <w:r w:rsidR="00217CAF">
        <w:rPr>
          <w:rFonts w:ascii="GHEA Grapalat" w:hAnsi="GHEA Grapalat"/>
          <w:szCs w:val="24"/>
          <w:lang w:val="hy-AM"/>
        </w:rPr>
        <w:t>մարզի</w:t>
      </w:r>
      <w:r>
        <w:rPr>
          <w:rFonts w:ascii="GHEA Grapalat" w:hAnsi="GHEA Grapalat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Cs w:val="24"/>
          <w:lang w:val="hy-AM"/>
        </w:rPr>
        <w:t>առևտրա</w:t>
      </w:r>
      <w:proofErr w:type="spellEnd"/>
      <w:r>
        <w:rPr>
          <w:rFonts w:ascii="GHEA Grapalat" w:hAnsi="GHEA Grapalat"/>
          <w:szCs w:val="24"/>
          <w:lang w:val="hy-AM"/>
        </w:rPr>
        <w:t>-արդյունաբերական պալատը և</w:t>
      </w:r>
      <w:r w:rsidR="00217CAF">
        <w:rPr>
          <w:rFonts w:ascii="GHEA Grapalat" w:hAnsi="GHEA Grapalat"/>
          <w:szCs w:val="24"/>
          <w:lang w:val="hy-AM"/>
        </w:rPr>
        <w:t xml:space="preserve"> Հայաստանի</w:t>
      </w:r>
      <w:r>
        <w:rPr>
          <w:rFonts w:ascii="GHEA Grapalat" w:hAnsi="GHEA Grapalat"/>
          <w:szCs w:val="24"/>
          <w:lang w:val="hy-AM"/>
        </w:rPr>
        <w:t xml:space="preserve"> ՓՄՁ</w:t>
      </w:r>
      <w:r w:rsidR="00217CAF">
        <w:rPr>
          <w:rFonts w:ascii="GHEA Grapalat" w:hAnsi="GHEA Grapalat"/>
          <w:szCs w:val="24"/>
          <w:lang w:val="hy-AM"/>
        </w:rPr>
        <w:t xml:space="preserve"> ԶԱԿ-ի մարզային գրասենյակը</w:t>
      </w:r>
      <w:r>
        <w:rPr>
          <w:rFonts w:ascii="GHEA Grapalat" w:hAnsi="GHEA Grapalat"/>
          <w:szCs w:val="24"/>
          <w:lang w:val="hy-AM"/>
        </w:rPr>
        <w:t>:</w:t>
      </w:r>
    </w:p>
    <w:p w:rsidR="00CD2E21" w:rsidRPr="00C54FCD" w:rsidRDefault="00CD2E21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CD2E21">
        <w:rPr>
          <w:rFonts w:ascii="GHEA Grapalat" w:hAnsi="GHEA Grapalat"/>
          <w:szCs w:val="24"/>
          <w:lang w:val="hy-AM"/>
        </w:rPr>
        <w:t xml:space="preserve">Համայնքում </w:t>
      </w:r>
      <w:r w:rsidR="00217CAF">
        <w:rPr>
          <w:rFonts w:ascii="GHEA Grapalat" w:hAnsi="GHEA Grapalat"/>
          <w:szCs w:val="24"/>
          <w:lang w:val="hy-AM"/>
        </w:rPr>
        <w:t>գործում է</w:t>
      </w:r>
      <w:r w:rsidRPr="00CD2E21">
        <w:rPr>
          <w:rFonts w:ascii="GHEA Grapalat" w:hAnsi="GHEA Grapalat"/>
          <w:szCs w:val="24"/>
          <w:lang w:val="hy-AM"/>
        </w:rPr>
        <w:t xml:space="preserve"> զբոսաշրջային տեղեկատվական կենտրոն</w:t>
      </w:r>
      <w:r w:rsidR="00217CAF">
        <w:rPr>
          <w:rFonts w:ascii="GHEA Grapalat" w:hAnsi="GHEA Grapalat"/>
          <w:szCs w:val="24"/>
          <w:lang w:val="hy-AM"/>
        </w:rPr>
        <w:t>,</w:t>
      </w:r>
      <w:r w:rsidR="00217CAF" w:rsidRPr="00217CAF">
        <w:rPr>
          <w:rFonts w:ascii="GHEA Grapalat" w:hAnsi="GHEA Grapalat"/>
          <w:szCs w:val="24"/>
          <w:lang w:val="hy-AM"/>
        </w:rPr>
        <w:t xml:space="preserve"> </w:t>
      </w:r>
      <w:r w:rsidR="00217CAF">
        <w:rPr>
          <w:rFonts w:ascii="GHEA Grapalat" w:hAnsi="GHEA Grapalat"/>
          <w:szCs w:val="24"/>
          <w:lang w:val="hy-AM"/>
        </w:rPr>
        <w:t>որը հիմնվել է և շահագործվում է</w:t>
      </w:r>
      <w:r w:rsidRPr="00CD2E21">
        <w:rPr>
          <w:rFonts w:ascii="GHEA Grapalat" w:hAnsi="GHEA Grapalat"/>
          <w:szCs w:val="24"/>
          <w:lang w:val="hy-AM"/>
        </w:rPr>
        <w:t xml:space="preserve"> ՀՀ տնտեսական զարգացման և ներդրումների նախարարության զբոսաշրջության պետական կոմիտե</w:t>
      </w:r>
      <w:r w:rsidR="00217CAF">
        <w:rPr>
          <w:rFonts w:ascii="GHEA Grapalat" w:hAnsi="GHEA Grapalat"/>
          <w:szCs w:val="24"/>
          <w:lang w:val="hy-AM"/>
        </w:rPr>
        <w:t>ի</w:t>
      </w:r>
      <w:r w:rsidRPr="00CD2E21">
        <w:rPr>
          <w:rFonts w:ascii="GHEA Grapalat" w:hAnsi="GHEA Grapalat"/>
          <w:szCs w:val="24"/>
          <w:lang w:val="hy-AM"/>
        </w:rPr>
        <w:t xml:space="preserve"> և  Հայաստանի զբոսաշրջության զարգացման </w:t>
      </w:r>
      <w:r w:rsidR="00217CAF">
        <w:rPr>
          <w:rFonts w:ascii="GHEA Grapalat" w:hAnsi="GHEA Grapalat"/>
          <w:szCs w:val="24"/>
          <w:lang w:val="hy-AM"/>
        </w:rPr>
        <w:t>հիմնադրամի կողմից</w:t>
      </w:r>
      <w:r w:rsidRPr="00CD2E21">
        <w:rPr>
          <w:rFonts w:ascii="GHEA Grapalat" w:hAnsi="GHEA Grapalat"/>
          <w:szCs w:val="24"/>
          <w:lang w:val="hy-AM"/>
        </w:rPr>
        <w:t xml:space="preserve">:  Կենտրոնի </w:t>
      </w:r>
      <w:proofErr w:type="spellStart"/>
      <w:r w:rsidRPr="00CD2E21">
        <w:rPr>
          <w:rFonts w:ascii="GHEA Grapalat" w:hAnsi="GHEA Grapalat"/>
          <w:szCs w:val="24"/>
          <w:lang w:val="hy-AM"/>
        </w:rPr>
        <w:t>իմնական</w:t>
      </w:r>
      <w:proofErr w:type="spellEnd"/>
      <w:r w:rsidRPr="00CD2E21">
        <w:rPr>
          <w:rFonts w:ascii="GHEA Grapalat" w:hAnsi="GHEA Grapalat"/>
          <w:szCs w:val="24"/>
          <w:lang w:val="hy-AM"/>
        </w:rPr>
        <w:t xml:space="preserve"> նպատակն է մարզերում, քաղաքներում հատուկ ծառայություններ մատուցել անհատ զբոսաշրջիկներին և խթանել այն</w:t>
      </w:r>
      <w:r w:rsidR="00217CAF">
        <w:rPr>
          <w:rFonts w:ascii="GHEA Grapalat" w:hAnsi="GHEA Grapalat"/>
          <w:szCs w:val="24"/>
          <w:lang w:val="hy-AM"/>
        </w:rPr>
        <w:t xml:space="preserve"> զբոսաշրջային</w:t>
      </w:r>
      <w:r w:rsidRPr="00CD2E21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CD2E21">
        <w:rPr>
          <w:rFonts w:ascii="GHEA Grapalat" w:hAnsi="GHEA Grapalat"/>
          <w:szCs w:val="24"/>
          <w:lang w:val="hy-AM"/>
        </w:rPr>
        <w:t>բիզնեսների</w:t>
      </w:r>
      <w:proofErr w:type="spellEnd"/>
      <w:r w:rsidRPr="00CD2E21">
        <w:rPr>
          <w:rFonts w:ascii="GHEA Grapalat" w:hAnsi="GHEA Grapalat"/>
          <w:szCs w:val="24"/>
          <w:lang w:val="hy-AM"/>
        </w:rPr>
        <w:t xml:space="preserve"> գործունեությունը որոնք </w:t>
      </w:r>
      <w:r w:rsidR="00217CAF">
        <w:rPr>
          <w:rFonts w:ascii="GHEA Grapalat" w:hAnsi="GHEA Grapalat"/>
          <w:szCs w:val="24"/>
          <w:lang w:val="hy-AM"/>
        </w:rPr>
        <w:t>գործունեություն են իրականացնում զբոսաշրջային ոլորտում</w:t>
      </w:r>
      <w:r w:rsidRPr="00CD2E21">
        <w:rPr>
          <w:rFonts w:ascii="GHEA Grapalat" w:hAnsi="GHEA Grapalat"/>
          <w:szCs w:val="24"/>
          <w:lang w:val="hy-AM"/>
        </w:rPr>
        <w:t>։</w:t>
      </w:r>
    </w:p>
    <w:p w:rsidR="00CD2E21" w:rsidRDefault="00CD2E21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</w:p>
    <w:p w:rsidR="00B44469" w:rsidRDefault="00B44469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</w:p>
    <w:p w:rsidR="00B44469" w:rsidRDefault="00B44469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</w:p>
    <w:p w:rsidR="00F81715" w:rsidRPr="00957262" w:rsidRDefault="00F81715" w:rsidP="008E0FAD">
      <w:pPr>
        <w:spacing w:line="20" w:lineRule="atLeast"/>
        <w:jc w:val="both"/>
        <w:rPr>
          <w:rFonts w:ascii="GHEA Grapalat" w:hAnsi="GHEA Grapalat"/>
          <w:b/>
          <w:lang w:val="hy-AM"/>
        </w:rPr>
      </w:pPr>
      <w:r w:rsidRPr="00957262">
        <w:rPr>
          <w:rFonts w:ascii="GHEA Grapalat" w:hAnsi="GHEA Grapalat"/>
          <w:b/>
          <w:lang w:val="hy-AM"/>
        </w:rPr>
        <w:lastRenderedPageBreak/>
        <w:t xml:space="preserve">Աղյուսակ </w:t>
      </w:r>
      <w:r w:rsidR="005031F6">
        <w:rPr>
          <w:rFonts w:ascii="GHEA Grapalat" w:hAnsi="GHEA Grapalat"/>
          <w:b/>
          <w:lang w:val="hy-AM"/>
        </w:rPr>
        <w:t>3</w:t>
      </w:r>
      <w:r w:rsidRPr="00957262">
        <w:rPr>
          <w:rFonts w:ascii="GHEA Grapalat" w:hAnsi="GHEA Grapalat"/>
          <w:b/>
          <w:lang w:val="hy-AM"/>
        </w:rPr>
        <w:t>. Տեղական գործընկերության գնահատում</w:t>
      </w:r>
    </w:p>
    <w:tbl>
      <w:tblPr>
        <w:tblStyle w:val="TableGrid3"/>
        <w:tblW w:w="9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44"/>
        <w:gridCol w:w="1933"/>
        <w:gridCol w:w="3332"/>
        <w:gridCol w:w="2160"/>
      </w:tblGrid>
      <w:tr w:rsidR="004C28B8" w:rsidRPr="008D26C8" w:rsidTr="004C28B8">
        <w:tc>
          <w:tcPr>
            <w:tcW w:w="2444" w:type="dxa"/>
            <w:shd w:val="clear" w:color="auto" w:fill="B8CCE4" w:themeFill="accent1" w:themeFillTint="66"/>
          </w:tcPr>
          <w:p w:rsidR="004C28B8" w:rsidRPr="008D26C8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 xml:space="preserve">Անվանումը և/կամ գործառույթը (ոլորտը/թեման, որի շուրջ </w:t>
            </w:r>
            <w:proofErr w:type="spellStart"/>
            <w:r w:rsidRPr="007206C2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>գործընկերությունն</w:t>
            </w:r>
            <w:proofErr w:type="spellEnd"/>
            <w:r w:rsidRPr="007206C2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 xml:space="preserve"> աշխատում է)</w:t>
            </w:r>
          </w:p>
        </w:tc>
        <w:tc>
          <w:tcPr>
            <w:tcW w:w="1933" w:type="dxa"/>
            <w:shd w:val="clear" w:color="auto" w:fill="B8CCE4" w:themeFill="accent1" w:themeFillTint="66"/>
          </w:tcPr>
          <w:p w:rsidR="004C28B8" w:rsidRPr="008D26C8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>Ներառված հաստատությունները/անձիք</w:t>
            </w:r>
          </w:p>
          <w:p w:rsidR="004C28B8" w:rsidRPr="008D26C8" w:rsidRDefault="004C28B8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  <w:tc>
          <w:tcPr>
            <w:tcW w:w="3332" w:type="dxa"/>
            <w:shd w:val="clear" w:color="auto" w:fill="B8CCE4" w:themeFill="accent1" w:themeFillTint="66"/>
          </w:tcPr>
          <w:p w:rsidR="004C28B8" w:rsidRPr="008D26C8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>Ձեռքբերումները</w:t>
            </w:r>
          </w:p>
          <w:p w:rsidR="004C28B8" w:rsidRPr="008D26C8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>(այստեղ ցույց տվեք նաև, թե ինչպես է այն իրագործվում, օր.՝ պլանավորման փուլում, նախագծերի իրականացում, ծառայությունների մատուցում, գործում է մշտական կամ ոչ մշտական/պարբերական հիմքերով)</w:t>
            </w:r>
          </w:p>
        </w:tc>
        <w:tc>
          <w:tcPr>
            <w:tcW w:w="2160" w:type="dxa"/>
            <w:shd w:val="clear" w:color="auto" w:fill="B8CCE4" w:themeFill="accent1" w:themeFillTint="66"/>
          </w:tcPr>
          <w:p w:rsidR="004C28B8" w:rsidRPr="008D26C8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Arial"/>
                <w:b/>
                <w:i/>
                <w:sz w:val="18"/>
                <w:szCs w:val="18"/>
                <w:lang w:val="hy-AM"/>
              </w:rPr>
              <w:t>Գնահատական՝ օգտակար կամ ոչ օգտակար</w:t>
            </w:r>
          </w:p>
          <w:p w:rsidR="0084702F" w:rsidRPr="008D26C8" w:rsidRDefault="0084702F" w:rsidP="008E0FAD">
            <w:pPr>
              <w:spacing w:after="200" w:line="20" w:lineRule="atLeast"/>
              <w:ind w:left="-198" w:firstLine="198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4C28B8" w:rsidRPr="008D26C8" w:rsidTr="004C28B8">
        <w:tc>
          <w:tcPr>
            <w:tcW w:w="2444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Համագործակցություն ՓՄՁ ԶԱԿ-ի և </w:t>
            </w:r>
            <w:proofErr w:type="spellStart"/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հյուրատնային</w:t>
            </w:r>
            <w:proofErr w:type="spellEnd"/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բիզնեսի միջև</w:t>
            </w:r>
          </w:p>
        </w:tc>
        <w:tc>
          <w:tcPr>
            <w:tcW w:w="1933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ՓՄՁ ԶԱԿ,</w:t>
            </w: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br/>
              <w:t>Հյուրատներ</w:t>
            </w: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br/>
            </w:r>
          </w:p>
        </w:tc>
        <w:tc>
          <w:tcPr>
            <w:tcW w:w="3332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Ծառայությունների մատուցում, դասընթացներ պարբերական հիմունքներով</w:t>
            </w:r>
          </w:p>
        </w:tc>
        <w:tc>
          <w:tcPr>
            <w:tcW w:w="2160" w:type="dxa"/>
          </w:tcPr>
          <w:p w:rsidR="004C28B8" w:rsidRPr="008D26C8" w:rsidRDefault="004C28B8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  <w:p w:rsidR="004C28B8" w:rsidRPr="008D26C8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օգտակար</w:t>
            </w:r>
          </w:p>
        </w:tc>
      </w:tr>
      <w:tr w:rsidR="004C28B8" w:rsidRPr="008D26C8" w:rsidTr="004C28B8">
        <w:tc>
          <w:tcPr>
            <w:tcW w:w="2444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Համագործակցություն քաղաքացիական կազմակերպությունների և ՏԻՄ–</w:t>
            </w:r>
            <w:proofErr w:type="spellStart"/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երի</w:t>
            </w:r>
            <w:proofErr w:type="spellEnd"/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միջև</w:t>
            </w:r>
          </w:p>
          <w:p w:rsidR="004C28B8" w:rsidRPr="008D26C8" w:rsidRDefault="004C28B8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1933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Հասարակական կազմակերպություններ մարզային, համայնքային և հանրապետական</w:t>
            </w:r>
          </w:p>
        </w:tc>
        <w:tc>
          <w:tcPr>
            <w:tcW w:w="3332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Նախագծերի իրականացում, պարբերական հիմունքներով</w:t>
            </w:r>
          </w:p>
        </w:tc>
        <w:tc>
          <w:tcPr>
            <w:tcW w:w="2160" w:type="dxa"/>
          </w:tcPr>
          <w:p w:rsidR="004C28B8" w:rsidRPr="008D26C8" w:rsidRDefault="004C28B8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  <w:p w:rsidR="004C28B8" w:rsidRPr="008D26C8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օգտակար</w:t>
            </w:r>
          </w:p>
        </w:tc>
      </w:tr>
      <w:tr w:rsidR="004C28B8" w:rsidRPr="008D26C8" w:rsidTr="004C28B8">
        <w:trPr>
          <w:trHeight w:val="899"/>
        </w:trPr>
        <w:tc>
          <w:tcPr>
            <w:tcW w:w="2444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Համագործակցություն ՏՏ ոլորտի կազմակերպությունների միջև</w:t>
            </w:r>
          </w:p>
        </w:tc>
        <w:tc>
          <w:tcPr>
            <w:tcW w:w="1933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ՏՏ կազմակերպություններ</w:t>
            </w:r>
          </w:p>
        </w:tc>
        <w:tc>
          <w:tcPr>
            <w:tcW w:w="3332" w:type="dxa"/>
          </w:tcPr>
          <w:p w:rsidR="004C28B8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Համատեղ աշխատանքներ, պարբերական հիմունքներով</w:t>
            </w:r>
          </w:p>
        </w:tc>
        <w:tc>
          <w:tcPr>
            <w:tcW w:w="2160" w:type="dxa"/>
          </w:tcPr>
          <w:p w:rsidR="004C28B8" w:rsidRPr="008D26C8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օգտակար</w:t>
            </w:r>
          </w:p>
        </w:tc>
      </w:tr>
      <w:tr w:rsidR="00B8364B" w:rsidRPr="008D26C8" w:rsidTr="004C28B8">
        <w:trPr>
          <w:trHeight w:val="899"/>
        </w:trPr>
        <w:tc>
          <w:tcPr>
            <w:tcW w:w="2444" w:type="dxa"/>
          </w:tcPr>
          <w:p w:rsidR="00B8364B" w:rsidRPr="008D26C8" w:rsidDel="00B8364B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Համագործակցություն քաղաքապետարան ՓՄՁ ԶԱԿ</w:t>
            </w:r>
          </w:p>
        </w:tc>
        <w:tc>
          <w:tcPr>
            <w:tcW w:w="1933" w:type="dxa"/>
          </w:tcPr>
          <w:p w:rsidR="00B8364B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ՓՄՁ ԶԱԿ-ի, ՏԻՄ</w:t>
            </w:r>
          </w:p>
        </w:tc>
        <w:tc>
          <w:tcPr>
            <w:tcW w:w="3332" w:type="dxa"/>
          </w:tcPr>
          <w:p w:rsidR="00B8364B" w:rsidRPr="008D26C8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Համատեղ աշխատանքներ, պարբերական հիմունքներով</w:t>
            </w:r>
          </w:p>
        </w:tc>
        <w:tc>
          <w:tcPr>
            <w:tcW w:w="2160" w:type="dxa"/>
          </w:tcPr>
          <w:p w:rsidR="00B8364B" w:rsidRPr="008D26C8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օգտակար</w:t>
            </w:r>
          </w:p>
        </w:tc>
      </w:tr>
    </w:tbl>
    <w:p w:rsidR="004C28B8" w:rsidRPr="005450B0" w:rsidRDefault="004C28B8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</w:p>
    <w:p w:rsidR="00F81715" w:rsidRPr="00957262" w:rsidRDefault="00F81715" w:rsidP="008E0FAD">
      <w:pPr>
        <w:spacing w:line="20" w:lineRule="atLeast"/>
        <w:jc w:val="both"/>
        <w:rPr>
          <w:rFonts w:ascii="GHEA Grapalat" w:hAnsi="GHEA Grapalat"/>
          <w:b/>
          <w:kern w:val="32"/>
          <w:lang w:val="hy-AM"/>
        </w:rPr>
      </w:pPr>
      <w:r w:rsidRPr="00957262">
        <w:rPr>
          <w:rFonts w:ascii="GHEA Grapalat" w:hAnsi="GHEA Grapalat"/>
          <w:b/>
          <w:kern w:val="32"/>
          <w:lang w:val="hy-AM"/>
        </w:rPr>
        <w:t>6.3 Բիզնեսին աջակցող, թափանցիկ և առանց կոռուպցիայի վարչարարություն</w:t>
      </w:r>
    </w:p>
    <w:p w:rsidR="00F81715" w:rsidRPr="00F81715" w:rsidRDefault="00F81715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Գյումրու </w:t>
      </w:r>
      <w:proofErr w:type="spellStart"/>
      <w:r>
        <w:rPr>
          <w:rFonts w:ascii="GHEA Grapalat" w:hAnsi="GHEA Grapalat"/>
          <w:szCs w:val="24"/>
          <w:lang w:val="hy-AM"/>
        </w:rPr>
        <w:t>հ</w:t>
      </w:r>
      <w:r w:rsidRPr="00F81715">
        <w:rPr>
          <w:rFonts w:ascii="GHEA Grapalat" w:hAnsi="GHEA Grapalat"/>
          <w:szCs w:val="24"/>
          <w:lang w:val="hy-AM"/>
        </w:rPr>
        <w:t>ամայնքապետարան</w:t>
      </w:r>
      <w:r>
        <w:rPr>
          <w:rFonts w:ascii="GHEA Grapalat" w:hAnsi="GHEA Grapalat"/>
          <w:szCs w:val="24"/>
          <w:lang w:val="hy-AM"/>
        </w:rPr>
        <w:t>ը</w:t>
      </w:r>
      <w:proofErr w:type="spellEnd"/>
      <w:r>
        <w:rPr>
          <w:rFonts w:ascii="GHEA Grapalat" w:hAnsi="GHEA Grapalat"/>
          <w:szCs w:val="24"/>
          <w:lang w:val="hy-AM"/>
        </w:rPr>
        <w:t xml:space="preserve"> քաղաքացիներին և բիզնեսի ներկայացուցիչներին աջակցելու, տրամադրվող </w:t>
      </w:r>
      <w:r w:rsidRPr="00F81715">
        <w:rPr>
          <w:rFonts w:ascii="GHEA Grapalat" w:hAnsi="GHEA Grapalat"/>
          <w:szCs w:val="24"/>
          <w:lang w:val="hy-AM"/>
        </w:rPr>
        <w:t xml:space="preserve">ծառայությունները </w:t>
      </w:r>
      <w:r>
        <w:rPr>
          <w:rFonts w:ascii="GHEA Grapalat" w:hAnsi="GHEA Grapalat"/>
          <w:szCs w:val="24"/>
          <w:lang w:val="hy-AM"/>
        </w:rPr>
        <w:t xml:space="preserve">և իրականացվող աշխատանքները </w:t>
      </w:r>
      <w:r w:rsidRPr="00F81715">
        <w:rPr>
          <w:rFonts w:ascii="GHEA Grapalat" w:hAnsi="GHEA Grapalat"/>
          <w:szCs w:val="24"/>
          <w:lang w:val="hy-AM"/>
        </w:rPr>
        <w:t>առավել որակյալ, հասանելի</w:t>
      </w:r>
      <w:r>
        <w:rPr>
          <w:rFonts w:ascii="GHEA Grapalat" w:hAnsi="GHEA Grapalat"/>
          <w:szCs w:val="24"/>
          <w:lang w:val="hy-AM"/>
        </w:rPr>
        <w:t xml:space="preserve">, թափանցիկ և առանց կոռուպցիայի </w:t>
      </w:r>
      <w:r w:rsidRPr="00F81715">
        <w:rPr>
          <w:rFonts w:ascii="GHEA Grapalat" w:hAnsi="GHEA Grapalat"/>
          <w:szCs w:val="24"/>
          <w:lang w:val="hy-AM"/>
        </w:rPr>
        <w:t xml:space="preserve">դարձնելու </w:t>
      </w:r>
      <w:r w:rsidR="008D26C8">
        <w:rPr>
          <w:rFonts w:ascii="GHEA Grapalat" w:hAnsi="GHEA Grapalat"/>
          <w:szCs w:val="24"/>
          <w:lang w:val="hy-AM"/>
        </w:rPr>
        <w:t>նպատակով</w:t>
      </w:r>
      <w:r w:rsidRPr="00F81715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Գյումրու քաղաքապետարանում ներդր</w:t>
      </w:r>
      <w:r w:rsidRPr="00F81715">
        <w:rPr>
          <w:rFonts w:ascii="GHEA Grapalat" w:hAnsi="GHEA Grapalat"/>
          <w:szCs w:val="24"/>
          <w:lang w:val="hy-AM"/>
        </w:rPr>
        <w:t>ել է «Մեկ պատուհանի» սկզբունքը:</w:t>
      </w:r>
    </w:p>
    <w:p w:rsidR="00762B28" w:rsidRPr="00F81715" w:rsidRDefault="00762B28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Գյումրու քաղաքապետարանում ներդրված է նաև «Թեժ գիծ» և «Ուղիղ կապ քաղաքապետի» հետ ծառայությունները:</w:t>
      </w:r>
    </w:p>
    <w:p w:rsidR="00F81715" w:rsidRDefault="00F81715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F81715">
        <w:rPr>
          <w:rFonts w:ascii="GHEA Grapalat" w:hAnsi="GHEA Grapalat"/>
          <w:szCs w:val="24"/>
          <w:lang w:val="hy-AM"/>
        </w:rPr>
        <w:t xml:space="preserve">Գյումրի համայնքի աշխատակազմի կատարած ընթացիկ և ծրագրային աշխատանքների, ինչպես նաև համայնքի վերաբերող լիարժեք տեղեկատվություն տրամադրելու նպատակով ստեղծվել է համայնքապետարանի </w:t>
      </w:r>
      <w:proofErr w:type="spellStart"/>
      <w:r w:rsidRPr="00F81715">
        <w:rPr>
          <w:rFonts w:ascii="GHEA Grapalat" w:hAnsi="GHEA Grapalat"/>
          <w:szCs w:val="24"/>
          <w:lang w:val="hy-AM"/>
        </w:rPr>
        <w:t>ինտերնետային</w:t>
      </w:r>
      <w:proofErr w:type="spellEnd"/>
      <w:r w:rsidRPr="00F81715">
        <w:rPr>
          <w:rFonts w:ascii="GHEA Grapalat" w:hAnsi="GHEA Grapalat"/>
          <w:szCs w:val="24"/>
          <w:lang w:val="hy-AM"/>
        </w:rPr>
        <w:t xml:space="preserve"> կայք:</w:t>
      </w:r>
      <w:r w:rsidR="00405C5E">
        <w:rPr>
          <w:rFonts w:ascii="GHEA Grapalat" w:hAnsi="GHEA Grapalat"/>
          <w:szCs w:val="24"/>
          <w:lang w:val="hy-AM"/>
        </w:rPr>
        <w:t xml:space="preserve"> Այստեղ տեղադրվում են նաև թափուր աշխատատեղերի վերաբերյալ տեղեկատվություն, ընթացիկ տարվա բյուջեն և նախորդ տարվա</w:t>
      </w:r>
      <w:r w:rsidRPr="00F81715">
        <w:rPr>
          <w:rFonts w:ascii="GHEA Grapalat" w:hAnsi="GHEA Grapalat"/>
          <w:szCs w:val="24"/>
          <w:lang w:val="hy-AM"/>
        </w:rPr>
        <w:t xml:space="preserve"> </w:t>
      </w:r>
      <w:r w:rsidR="00405C5E">
        <w:rPr>
          <w:rFonts w:ascii="GHEA Grapalat" w:hAnsi="GHEA Grapalat"/>
          <w:szCs w:val="24"/>
          <w:lang w:val="hy-AM"/>
        </w:rPr>
        <w:t>բյուջեի կատարողականը, համայնքապետարանի կողմից ձեռք բերվող ծառայությունների և հայտարարվող մրցույթների մասին տեղեկատվություն:</w:t>
      </w:r>
    </w:p>
    <w:p w:rsidR="00405C5E" w:rsidRDefault="00405C5E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Կայքում տեղադրված է նաև տեղեկատվություն կատարվող և կատարվելիք ծրագրերի մասին և այն ծրագրերի, որոնք դեռ քննարկման փուլում են: Բազմաթիվ ծրագրեր մինչև իրականացնելը կամ վերջնական որոշումներ կայացնելը, </w:t>
      </w:r>
      <w:proofErr w:type="spellStart"/>
      <w:r>
        <w:rPr>
          <w:rFonts w:ascii="GHEA Grapalat" w:hAnsi="GHEA Grapalat"/>
          <w:szCs w:val="24"/>
          <w:lang w:val="hy-AM"/>
        </w:rPr>
        <w:t>համայնքապետարանը</w:t>
      </w:r>
      <w:proofErr w:type="spellEnd"/>
      <w:r>
        <w:rPr>
          <w:rFonts w:ascii="GHEA Grapalat" w:hAnsi="GHEA Grapalat"/>
          <w:szCs w:val="24"/>
          <w:lang w:val="hy-AM"/>
        </w:rPr>
        <w:t xml:space="preserve"> կազմակերպում է հանրային լսումներ հրավիրելով և զանգվածային լրատվամիջոցների միջոցով տեղեկացնելով բոլոր շահագրգիռ կողմերին և հետագայում լսումների արդյունքում առաջ քաշված հիմնական և կարևոր առաջարկությունները ներառում ծրագրային քայլերի մեջ:</w:t>
      </w:r>
    </w:p>
    <w:p w:rsidR="00762B28" w:rsidRDefault="00762B28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lastRenderedPageBreak/>
        <w:t xml:space="preserve">Համայնքում առկա է նաև Աշխատանքի և սոցիալական հարցերի նախարարության զբաղվածության պետական գործակալության Գյումրու տարածքային կենտրոնը, որտեղ գրանցված </w:t>
      </w:r>
      <w:proofErr w:type="spellStart"/>
      <w:r>
        <w:rPr>
          <w:rFonts w:ascii="GHEA Grapalat" w:hAnsi="GHEA Grapalat"/>
          <w:szCs w:val="24"/>
          <w:lang w:val="hy-AM"/>
        </w:rPr>
        <w:t>գործազուրկներից</w:t>
      </w:r>
      <w:proofErr w:type="spellEnd"/>
      <w:r w:rsidR="003A3BB3">
        <w:rPr>
          <w:rFonts w:ascii="GHEA Grapalat" w:hAnsi="GHEA Grapalat"/>
          <w:szCs w:val="24"/>
          <w:lang w:val="hy-AM"/>
        </w:rPr>
        <w:t xml:space="preserve"> միայն</w:t>
      </w:r>
      <w:r>
        <w:rPr>
          <w:rFonts w:ascii="GHEA Grapalat" w:hAnsi="GHEA Grapalat"/>
          <w:szCs w:val="24"/>
          <w:lang w:val="hy-AM"/>
        </w:rPr>
        <w:t xml:space="preserve"> 2017 թվականի ընթացքում 667 մարդ տեղավորվել է աշխատանքի</w:t>
      </w:r>
      <w:r w:rsidR="003A3BB3">
        <w:rPr>
          <w:rFonts w:ascii="GHEA Grapalat" w:hAnsi="GHEA Grapalat"/>
          <w:szCs w:val="24"/>
          <w:lang w:val="hy-AM"/>
        </w:rPr>
        <w:t>, այդ թվում գործակալության օգնությամբ 189 գործազուրկ:</w:t>
      </w:r>
    </w:p>
    <w:p w:rsidR="00200FBB" w:rsidRDefault="00200FBB" w:rsidP="008E0FAD">
      <w:pPr>
        <w:spacing w:line="20" w:lineRule="atLeast"/>
        <w:jc w:val="both"/>
        <w:rPr>
          <w:rFonts w:ascii="GHEA Grapalat" w:hAnsi="GHEA Grapalat"/>
          <w:b/>
          <w:lang w:val="hy-AM"/>
        </w:rPr>
      </w:pPr>
    </w:p>
    <w:p w:rsidR="00200FBB" w:rsidRPr="00957262" w:rsidRDefault="00200FBB" w:rsidP="008E0FAD">
      <w:pPr>
        <w:spacing w:line="20" w:lineRule="atLeast"/>
        <w:jc w:val="both"/>
        <w:rPr>
          <w:rFonts w:ascii="GHEA Grapalat" w:hAnsi="GHEA Grapalat"/>
          <w:b/>
          <w:lang w:val="hy-AM"/>
        </w:rPr>
      </w:pPr>
      <w:r w:rsidRPr="00957262">
        <w:rPr>
          <w:rFonts w:ascii="GHEA Grapalat" w:hAnsi="GHEA Grapalat"/>
          <w:b/>
          <w:lang w:val="hy-AM"/>
        </w:rPr>
        <w:t xml:space="preserve">Աղյուսակ </w:t>
      </w:r>
      <w:r w:rsidR="005031F6">
        <w:rPr>
          <w:rFonts w:ascii="GHEA Grapalat" w:hAnsi="GHEA Grapalat"/>
          <w:b/>
          <w:lang w:val="hy-AM"/>
        </w:rPr>
        <w:t>4</w:t>
      </w:r>
      <w:r w:rsidRPr="00957262">
        <w:rPr>
          <w:rFonts w:ascii="GHEA Grapalat" w:hAnsi="GHEA Grapalat"/>
          <w:b/>
          <w:lang w:val="hy-AM"/>
        </w:rPr>
        <w:t>. Զարգացող ոլորտները (</w:t>
      </w:r>
      <w:proofErr w:type="spellStart"/>
      <w:r w:rsidRPr="00957262">
        <w:rPr>
          <w:rFonts w:ascii="GHEA Grapalat" w:hAnsi="GHEA Grapalat"/>
          <w:b/>
          <w:lang w:val="hy-AM"/>
        </w:rPr>
        <w:t>ենթաոլորտները</w:t>
      </w:r>
      <w:proofErr w:type="spellEnd"/>
      <w:r w:rsidRPr="00957262">
        <w:rPr>
          <w:rFonts w:ascii="GHEA Grapalat" w:hAnsi="GHEA Grapalat"/>
          <w:b/>
          <w:lang w:val="hy-AM"/>
        </w:rPr>
        <w:t>) և դրանց խնդիրները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275"/>
      </w:tblGrid>
      <w:tr w:rsidR="00200FBB" w:rsidRPr="003727C3" w:rsidTr="00AE5999">
        <w:trPr>
          <w:trHeight w:val="601"/>
        </w:trPr>
        <w:tc>
          <w:tcPr>
            <w:tcW w:w="2724" w:type="dxa"/>
            <w:shd w:val="clear" w:color="auto" w:fill="auto"/>
          </w:tcPr>
          <w:p w:rsidR="00200FBB" w:rsidRPr="00253D7E" w:rsidRDefault="007206C2" w:rsidP="008E0FAD">
            <w:pPr>
              <w:pStyle w:val="1"/>
              <w:spacing w:after="0" w:line="20" w:lineRule="atLeast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(Զարգացող) Ոլորտ </w:t>
            </w:r>
          </w:p>
          <w:p w:rsidR="00200FBB" w:rsidRPr="00253D7E" w:rsidRDefault="007206C2" w:rsidP="008E0FAD">
            <w:pPr>
              <w:pStyle w:val="1"/>
              <w:spacing w:after="0" w:line="20" w:lineRule="atLeast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(ենթաոլորտ)</w:t>
            </w:r>
          </w:p>
        </w:tc>
        <w:tc>
          <w:tcPr>
            <w:tcW w:w="6275" w:type="dxa"/>
            <w:shd w:val="clear" w:color="auto" w:fill="auto"/>
          </w:tcPr>
          <w:p w:rsidR="00200FBB" w:rsidRPr="00253D7E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 xml:space="preserve">Հիմնական խնդիրները, որոնց լուծման համար անհրաժեշտ է  աջակցություն տրամադրել բիզնեսին </w:t>
            </w:r>
          </w:p>
        </w:tc>
      </w:tr>
      <w:tr w:rsidR="00200FBB" w:rsidRPr="00253D7E" w:rsidTr="00182A63">
        <w:tc>
          <w:tcPr>
            <w:tcW w:w="2724" w:type="dxa"/>
            <w:shd w:val="clear" w:color="auto" w:fill="auto"/>
          </w:tcPr>
          <w:p w:rsidR="00200FBB" w:rsidRPr="00253D7E" w:rsidRDefault="007206C2" w:rsidP="008E0FAD">
            <w:pPr>
              <w:widowControl w:val="0"/>
              <w:autoSpaceDE w:val="0"/>
              <w:autoSpaceDN w:val="0"/>
              <w:spacing w:before="59" w:line="20" w:lineRule="atLeast"/>
              <w:rPr>
                <w:rFonts w:ascii="GHEA Grapalat" w:eastAsia="Calibri" w:hAnsi="GHEA Grapalat" w:cs="Calibri"/>
                <w:sz w:val="18"/>
                <w:szCs w:val="18"/>
                <w:lang w:val="hy-AM"/>
              </w:rPr>
            </w:pPr>
            <w:r w:rsidRPr="007206C2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Զբոսաշրջության ոլորտ</w:t>
            </w:r>
          </w:p>
        </w:tc>
        <w:tc>
          <w:tcPr>
            <w:tcW w:w="6275" w:type="dxa"/>
            <w:shd w:val="clear" w:color="auto" w:fill="auto"/>
          </w:tcPr>
          <w:p w:rsidR="00200FBB" w:rsidRPr="00253D7E" w:rsidRDefault="007206C2" w:rsidP="008E0FAD">
            <w:pPr>
              <w:spacing w:line="20" w:lineRule="atLeast"/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  <w:t>Աղբահանության ոչ բավարար մակարտակ</w:t>
            </w:r>
          </w:p>
          <w:p w:rsidR="00200FBB" w:rsidRPr="00253D7E" w:rsidRDefault="007206C2" w:rsidP="008E0FAD">
            <w:pPr>
              <w:spacing w:line="20" w:lineRule="atLeast"/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  <w:t>Ճանապարհային ուղղորդիչ նշանների բացակայություն</w:t>
            </w:r>
          </w:p>
          <w:p w:rsidR="00200FBB" w:rsidRPr="00253D7E" w:rsidRDefault="007206C2" w:rsidP="008E0FAD">
            <w:pPr>
              <w:spacing w:line="20" w:lineRule="atLeast"/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  <w:t>Համայնքի զբոսաշրջային քարտեզների բացակայություն</w:t>
            </w:r>
          </w:p>
        </w:tc>
      </w:tr>
      <w:tr w:rsidR="00200FBB" w:rsidRPr="00253D7E" w:rsidTr="00182A63">
        <w:tc>
          <w:tcPr>
            <w:tcW w:w="2724" w:type="dxa"/>
            <w:shd w:val="clear" w:color="auto" w:fill="auto"/>
          </w:tcPr>
          <w:p w:rsidR="00200FBB" w:rsidRPr="00253D7E" w:rsidRDefault="007206C2" w:rsidP="008E0FAD">
            <w:pPr>
              <w:widowControl w:val="0"/>
              <w:autoSpaceDE w:val="0"/>
              <w:autoSpaceDN w:val="0"/>
              <w:spacing w:before="59" w:line="20" w:lineRule="atLeast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206C2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Տեղեկատվական տեխնոլոգիաներ</w:t>
            </w:r>
          </w:p>
        </w:tc>
        <w:tc>
          <w:tcPr>
            <w:tcW w:w="6275" w:type="dxa"/>
            <w:shd w:val="clear" w:color="auto" w:fill="auto"/>
          </w:tcPr>
          <w:p w:rsidR="00200FBB" w:rsidRPr="00253D7E" w:rsidRDefault="007206C2" w:rsidP="008E0FAD">
            <w:pPr>
              <w:spacing w:line="20" w:lineRule="atLeast"/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  <w:t>Աշխատատեղերի պակաս</w:t>
            </w:r>
          </w:p>
        </w:tc>
      </w:tr>
      <w:tr w:rsidR="00200FBB" w:rsidRPr="003727C3" w:rsidTr="00182A63">
        <w:tc>
          <w:tcPr>
            <w:tcW w:w="2724" w:type="dxa"/>
            <w:shd w:val="clear" w:color="auto" w:fill="auto"/>
          </w:tcPr>
          <w:p w:rsidR="00200FBB" w:rsidRPr="00253D7E" w:rsidRDefault="007206C2" w:rsidP="008E0FAD">
            <w:pPr>
              <w:widowControl w:val="0"/>
              <w:autoSpaceDE w:val="0"/>
              <w:autoSpaceDN w:val="0"/>
              <w:spacing w:before="59" w:line="20" w:lineRule="atLeast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206C2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Առևտուր և ծառայություններ</w:t>
            </w:r>
          </w:p>
        </w:tc>
        <w:tc>
          <w:tcPr>
            <w:tcW w:w="6275" w:type="dxa"/>
            <w:shd w:val="clear" w:color="auto" w:fill="auto"/>
          </w:tcPr>
          <w:p w:rsidR="00200FBB" w:rsidRPr="00253D7E" w:rsidRDefault="007206C2" w:rsidP="008E0FAD">
            <w:pPr>
              <w:spacing w:line="20" w:lineRule="atLeast"/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  <w:t>Հասանելի /ցածր տոկոսադրույքներով, առանց կամ փոքր գրավի պահանջ/ դրամական միջոցներ</w:t>
            </w:r>
          </w:p>
        </w:tc>
      </w:tr>
      <w:tr w:rsidR="00200FBB" w:rsidRPr="003727C3" w:rsidTr="00182A63">
        <w:tc>
          <w:tcPr>
            <w:tcW w:w="2724" w:type="dxa"/>
            <w:shd w:val="clear" w:color="auto" w:fill="auto"/>
          </w:tcPr>
          <w:p w:rsidR="00200FBB" w:rsidRPr="00253D7E" w:rsidRDefault="007206C2" w:rsidP="008E0FAD">
            <w:pPr>
              <w:widowControl w:val="0"/>
              <w:autoSpaceDE w:val="0"/>
              <w:autoSpaceDN w:val="0"/>
              <w:spacing w:before="59" w:line="20" w:lineRule="atLeast"/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</w:pPr>
            <w:r w:rsidRPr="007206C2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Սննդի և </w:t>
            </w:r>
            <w:proofErr w:type="spellStart"/>
            <w:r w:rsidRPr="007206C2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>թեթև</w:t>
            </w:r>
            <w:proofErr w:type="spellEnd"/>
            <w:r w:rsidRPr="007206C2">
              <w:rPr>
                <w:rFonts w:ascii="GHEA Grapalat" w:eastAsia="Calibri" w:hAnsi="GHEA Grapalat" w:cs="Sylfaen"/>
                <w:sz w:val="18"/>
                <w:szCs w:val="18"/>
                <w:lang w:val="hy-AM"/>
              </w:rPr>
              <w:t xml:space="preserve"> արդյունաբերություն</w:t>
            </w:r>
          </w:p>
        </w:tc>
        <w:tc>
          <w:tcPr>
            <w:tcW w:w="6275" w:type="dxa"/>
            <w:shd w:val="clear" w:color="auto" w:fill="auto"/>
          </w:tcPr>
          <w:p w:rsidR="00200FBB" w:rsidRPr="00253D7E" w:rsidRDefault="007206C2" w:rsidP="008E0FAD">
            <w:pPr>
              <w:spacing w:line="20" w:lineRule="atLeast"/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Calibri"/>
                <w:noProof/>
                <w:sz w:val="18"/>
                <w:szCs w:val="18"/>
                <w:lang w:val="hy-AM"/>
              </w:rPr>
              <w:t>Տեղական արտադրության ապրանքների ոչ բավարար գովազդ</w:t>
            </w:r>
          </w:p>
        </w:tc>
      </w:tr>
    </w:tbl>
    <w:p w:rsidR="00200FBB" w:rsidRPr="00F81715" w:rsidRDefault="00200FBB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590"/>
      </w:tblGrid>
      <w:tr w:rsidR="00016868" w:rsidRPr="00957262" w:rsidTr="00253D7E">
        <w:trPr>
          <w:trHeight w:val="359"/>
        </w:trPr>
        <w:tc>
          <w:tcPr>
            <w:tcW w:w="4428" w:type="dxa"/>
            <w:shd w:val="clear" w:color="auto" w:fill="auto"/>
          </w:tcPr>
          <w:p w:rsidR="00016868" w:rsidRPr="00957262" w:rsidRDefault="00016868" w:rsidP="008E0FAD">
            <w:pPr>
              <w:spacing w:line="20" w:lineRule="atLeast"/>
              <w:jc w:val="both"/>
              <w:rPr>
                <w:rFonts w:ascii="GHEA Grapalat" w:hAnsi="GHEA Grapalat" w:cs="Calibri"/>
                <w:b/>
                <w:lang w:val="hy-AM"/>
              </w:rPr>
            </w:pPr>
            <w:r w:rsidRPr="00957262">
              <w:rPr>
                <w:rFonts w:ascii="GHEA Grapalat" w:hAnsi="GHEA Grapalat" w:cs="Sylfaen"/>
                <w:b/>
                <w:lang w:val="hy-AM"/>
              </w:rPr>
              <w:t>ՈՒԺԵՂ</w:t>
            </w:r>
            <w:r w:rsidRPr="00957262">
              <w:rPr>
                <w:rFonts w:ascii="GHEA Grapalat" w:hAnsi="GHEA Grapalat" w:cs="Calibri"/>
                <w:b/>
                <w:lang w:val="hy-AM"/>
              </w:rPr>
              <w:t xml:space="preserve"> </w:t>
            </w:r>
            <w:r w:rsidRPr="00957262">
              <w:rPr>
                <w:rFonts w:ascii="GHEA Grapalat" w:hAnsi="GHEA Grapalat" w:cs="Sylfaen"/>
                <w:b/>
                <w:lang w:val="hy-AM"/>
              </w:rPr>
              <w:t>ԿՈՂՄ</w:t>
            </w:r>
          </w:p>
        </w:tc>
        <w:tc>
          <w:tcPr>
            <w:tcW w:w="4590" w:type="dxa"/>
            <w:shd w:val="clear" w:color="auto" w:fill="auto"/>
          </w:tcPr>
          <w:p w:rsidR="00016868" w:rsidRPr="00957262" w:rsidRDefault="00016868" w:rsidP="008E0FAD">
            <w:pPr>
              <w:spacing w:line="20" w:lineRule="atLeast"/>
              <w:jc w:val="both"/>
              <w:rPr>
                <w:rFonts w:ascii="GHEA Grapalat" w:hAnsi="GHEA Grapalat" w:cs="Calibri"/>
                <w:b/>
                <w:lang w:val="hy-AM"/>
              </w:rPr>
            </w:pPr>
            <w:r w:rsidRPr="00957262">
              <w:rPr>
                <w:rFonts w:ascii="GHEA Grapalat" w:hAnsi="GHEA Grapalat" w:cs="Sylfaen"/>
                <w:b/>
                <w:lang w:val="hy-AM"/>
              </w:rPr>
              <w:t>ԹՈՒՅԼ</w:t>
            </w:r>
            <w:r w:rsidRPr="00957262">
              <w:rPr>
                <w:rFonts w:ascii="GHEA Grapalat" w:hAnsi="GHEA Grapalat" w:cs="Calibri"/>
                <w:b/>
                <w:lang w:val="hy-AM"/>
              </w:rPr>
              <w:t xml:space="preserve"> </w:t>
            </w:r>
            <w:r w:rsidRPr="00957262">
              <w:rPr>
                <w:rFonts w:ascii="GHEA Grapalat" w:hAnsi="GHEA Grapalat" w:cs="Sylfaen"/>
                <w:b/>
                <w:lang w:val="hy-AM"/>
              </w:rPr>
              <w:t>ԿՈՂՄ</w:t>
            </w:r>
          </w:p>
        </w:tc>
      </w:tr>
      <w:tr w:rsidR="00016868" w:rsidRPr="003727C3" w:rsidTr="00016868">
        <w:trPr>
          <w:trHeight w:val="884"/>
        </w:trPr>
        <w:tc>
          <w:tcPr>
            <w:tcW w:w="4428" w:type="dxa"/>
            <w:shd w:val="clear" w:color="auto" w:fill="auto"/>
          </w:tcPr>
          <w:p w:rsidR="00016868" w:rsidRPr="00957262" w:rsidRDefault="00016868" w:rsidP="008E0FAD">
            <w:pPr>
              <w:spacing w:line="20" w:lineRule="atLeast"/>
              <w:jc w:val="both"/>
              <w:rPr>
                <w:rFonts w:ascii="GHEA Grapalat" w:hAnsi="GHEA Grapalat" w:cs="Calibri"/>
                <w:lang w:val="hy-AM"/>
              </w:rPr>
            </w:pPr>
            <w:r w:rsidRPr="00957262">
              <w:rPr>
                <w:rFonts w:ascii="GHEA Grapalat" w:hAnsi="GHEA Grapalat" w:cs="Calibri"/>
                <w:lang w:val="hy-AM"/>
              </w:rPr>
              <w:t>1.</w:t>
            </w:r>
            <w:r>
              <w:rPr>
                <w:rFonts w:ascii="GHEA Grapalat" w:hAnsi="GHEA Grapalat" w:cs="Calibri"/>
                <w:lang w:val="hy-AM"/>
              </w:rPr>
              <w:t>Թափանցիկ ու անկաշառ միջավայր</w:t>
            </w:r>
          </w:p>
        </w:tc>
        <w:tc>
          <w:tcPr>
            <w:tcW w:w="4590" w:type="dxa"/>
            <w:shd w:val="clear" w:color="auto" w:fill="auto"/>
          </w:tcPr>
          <w:p w:rsidR="0084702F" w:rsidRDefault="00016868" w:rsidP="008E0FAD">
            <w:pPr>
              <w:spacing w:line="20" w:lineRule="atLeast"/>
              <w:jc w:val="both"/>
              <w:rPr>
                <w:rFonts w:ascii="GHEA Grapalat" w:hAnsi="GHEA Grapalat" w:cs="Calibri"/>
                <w:lang w:val="hy-AM"/>
              </w:rPr>
            </w:pPr>
            <w:r w:rsidRPr="00957262">
              <w:rPr>
                <w:rFonts w:ascii="GHEA Grapalat" w:hAnsi="GHEA Grapalat" w:cs="Calibri"/>
                <w:lang w:val="hy-AM"/>
              </w:rPr>
              <w:t>1.</w:t>
            </w:r>
            <w:r w:rsidR="0060338E" w:rsidRPr="00957262">
              <w:rPr>
                <w:rFonts w:ascii="GHEA Grapalat" w:hAnsi="GHEA Grapalat" w:cs="Calibri"/>
                <w:lang w:val="hy-AM"/>
              </w:rPr>
              <w:t xml:space="preserve"> </w:t>
            </w:r>
            <w:r w:rsidR="0060338E">
              <w:rPr>
                <w:rFonts w:ascii="GHEA Grapalat" w:hAnsi="GHEA Grapalat" w:cs="Calibri"/>
                <w:lang w:val="hy-AM"/>
              </w:rPr>
              <w:t>Սկսնակ բ</w:t>
            </w:r>
            <w:r w:rsidR="0060338E" w:rsidRPr="00957262">
              <w:rPr>
                <w:rFonts w:ascii="GHEA Grapalat" w:hAnsi="GHEA Grapalat" w:cs="Calibri"/>
                <w:lang w:val="hy-AM"/>
              </w:rPr>
              <w:t>իզնես</w:t>
            </w:r>
            <w:r w:rsidR="0060338E">
              <w:rPr>
                <w:rFonts w:ascii="GHEA Grapalat" w:hAnsi="GHEA Grapalat" w:cs="Calibri"/>
                <w:lang w:val="hy-AM"/>
              </w:rPr>
              <w:t>ին էժան և հասանելի</w:t>
            </w:r>
            <w:r w:rsidR="005E3D10">
              <w:rPr>
                <w:rFonts w:ascii="GHEA Grapalat" w:hAnsi="GHEA Grapalat" w:cs="Calibri"/>
                <w:lang w:val="hy-AM"/>
              </w:rPr>
              <w:t xml:space="preserve"> </w:t>
            </w:r>
            <w:r w:rsidR="004C28B8">
              <w:rPr>
                <w:rFonts w:ascii="GHEA Grapalat" w:hAnsi="GHEA Grapalat" w:cs="Calibri"/>
                <w:lang w:val="hy-AM"/>
              </w:rPr>
              <w:t>ֆինանսավորման</w:t>
            </w:r>
            <w:r w:rsidR="0060338E" w:rsidRPr="00957262">
              <w:rPr>
                <w:rFonts w:ascii="GHEA Grapalat" w:hAnsi="GHEA Grapalat" w:cs="Calibri"/>
                <w:lang w:val="hy-AM"/>
              </w:rPr>
              <w:t xml:space="preserve"> բացակայություն</w:t>
            </w:r>
          </w:p>
        </w:tc>
      </w:tr>
      <w:tr w:rsidR="00016868" w:rsidRPr="003727C3" w:rsidTr="004C28B8">
        <w:trPr>
          <w:trHeight w:val="1610"/>
        </w:trPr>
        <w:tc>
          <w:tcPr>
            <w:tcW w:w="4428" w:type="dxa"/>
            <w:shd w:val="clear" w:color="auto" w:fill="auto"/>
          </w:tcPr>
          <w:p w:rsidR="00016868" w:rsidRPr="00957262" w:rsidRDefault="00016868" w:rsidP="008E0FAD">
            <w:pPr>
              <w:spacing w:line="20" w:lineRule="atLeast"/>
              <w:jc w:val="both"/>
              <w:rPr>
                <w:rFonts w:ascii="GHEA Grapalat" w:hAnsi="GHEA Grapalat" w:cs="Calibri"/>
                <w:lang w:val="hy-AM"/>
              </w:rPr>
            </w:pPr>
            <w:r w:rsidRPr="00957262">
              <w:rPr>
                <w:rFonts w:ascii="GHEA Grapalat" w:hAnsi="GHEA Grapalat" w:cs="Calibri"/>
                <w:lang w:val="hy-AM"/>
              </w:rPr>
              <w:t>2</w:t>
            </w:r>
            <w:r w:rsidRPr="0060338E">
              <w:rPr>
                <w:rFonts w:ascii="GHEA Grapalat" w:hAnsi="GHEA Grapalat" w:cs="Calibri"/>
                <w:lang w:val="hy-AM"/>
              </w:rPr>
              <w:t xml:space="preserve">. </w:t>
            </w:r>
            <w:r w:rsidR="0060338E">
              <w:rPr>
                <w:rFonts w:ascii="GHEA Grapalat" w:hAnsi="GHEA Grapalat" w:cs="Calibri"/>
                <w:lang w:val="hy-AM"/>
              </w:rPr>
              <w:t>Համայնքային աշխատանքների, ծրագրերի և միջոցառումների վերաբերյալ հասանելի տեղեկատվություն</w:t>
            </w:r>
          </w:p>
        </w:tc>
        <w:tc>
          <w:tcPr>
            <w:tcW w:w="4590" w:type="dxa"/>
            <w:shd w:val="clear" w:color="auto" w:fill="auto"/>
          </w:tcPr>
          <w:p w:rsidR="0084702F" w:rsidRDefault="0084702F" w:rsidP="008E0FAD">
            <w:pPr>
              <w:spacing w:line="20" w:lineRule="atLeast"/>
              <w:ind w:left="360"/>
              <w:jc w:val="both"/>
              <w:rPr>
                <w:rFonts w:ascii="GHEA Grapalat" w:hAnsi="GHEA Grapalat" w:cs="Calibri"/>
                <w:lang w:val="hy-AM"/>
              </w:rPr>
            </w:pPr>
          </w:p>
        </w:tc>
      </w:tr>
    </w:tbl>
    <w:p w:rsidR="002B5AD0" w:rsidRPr="005E3D10" w:rsidRDefault="002B5AD0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szCs w:val="24"/>
          <w:lang w:val="hy-AM"/>
        </w:rPr>
      </w:pPr>
    </w:p>
    <w:p w:rsidR="00F540F9" w:rsidRPr="00866920" w:rsidRDefault="00F540F9" w:rsidP="008E0FAD">
      <w:pPr>
        <w:pStyle w:val="1"/>
        <w:spacing w:after="0" w:line="20" w:lineRule="atLeast"/>
        <w:rPr>
          <w:rFonts w:ascii="GHEA Grapalat" w:hAnsi="GHEA Grapalat"/>
          <w:lang w:val="hy-AM"/>
        </w:rPr>
      </w:pPr>
    </w:p>
    <w:p w:rsidR="00F540F9" w:rsidRPr="00A80908" w:rsidRDefault="00A80908" w:rsidP="008E0FAD">
      <w:pPr>
        <w:spacing w:after="0" w:line="20" w:lineRule="atLeast"/>
        <w:ind w:left="1080"/>
        <w:jc w:val="center"/>
        <w:rPr>
          <w:rFonts w:ascii="GHEA Grapalat" w:hAnsi="GHEA Grapalat"/>
          <w:b/>
          <w:kern w:val="32"/>
          <w:lang w:val="hy-AM"/>
        </w:rPr>
      </w:pPr>
      <w:r>
        <w:rPr>
          <w:rFonts w:ascii="GHEA Grapalat" w:hAnsi="GHEA Grapalat" w:cs="Sylfaen"/>
          <w:b/>
          <w:kern w:val="32"/>
          <w:lang w:val="hy-AM"/>
        </w:rPr>
        <w:t>6.4</w:t>
      </w:r>
      <w:r w:rsidR="00F540F9" w:rsidRPr="00A80908">
        <w:rPr>
          <w:rFonts w:ascii="GHEA Grapalat" w:hAnsi="GHEA Grapalat" w:cs="Sylfaen"/>
          <w:b/>
          <w:kern w:val="32"/>
          <w:lang w:val="hy-AM"/>
        </w:rPr>
        <w:t xml:space="preserve"> Ֆինանսական</w:t>
      </w:r>
      <w:r w:rsidR="00F540F9" w:rsidRPr="00A80908">
        <w:rPr>
          <w:rFonts w:ascii="GHEA Grapalat" w:hAnsi="GHEA Grapalat"/>
          <w:b/>
          <w:kern w:val="32"/>
          <w:lang w:val="hy-AM"/>
        </w:rPr>
        <w:t xml:space="preserve"> միջոցների հասանելիություն</w:t>
      </w:r>
    </w:p>
    <w:p w:rsidR="00F540F9" w:rsidRPr="00A80908" w:rsidRDefault="00F540F9" w:rsidP="008E0FAD">
      <w:pPr>
        <w:spacing w:after="0" w:line="20" w:lineRule="atLeast"/>
        <w:jc w:val="center"/>
        <w:rPr>
          <w:rFonts w:ascii="GHEA Grapalat" w:hAnsi="GHEA Grapalat"/>
          <w:b/>
          <w:kern w:val="32"/>
          <w:lang w:val="hy-AM"/>
        </w:rPr>
      </w:pPr>
    </w:p>
    <w:p w:rsidR="00807D6B" w:rsidRDefault="00F540F9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F540F9">
        <w:rPr>
          <w:rFonts w:ascii="GHEA Grapalat" w:hAnsi="GHEA Grapalat"/>
          <w:kern w:val="32"/>
          <w:lang w:val="hy-AM"/>
        </w:rPr>
        <w:t xml:space="preserve">Գյումրիում իրենց գործունեությունն են ծավալում </w:t>
      </w:r>
      <w:r w:rsidR="005E3D10">
        <w:rPr>
          <w:rFonts w:ascii="GHEA Grapalat" w:hAnsi="GHEA Grapalat"/>
          <w:kern w:val="32"/>
          <w:lang w:val="hy-AM"/>
        </w:rPr>
        <w:t>Հայաստանում գործող 12 բանկերի մասնաճյուղերը և 6 ունիվերսալ վարկային կազմակերպություններ:</w:t>
      </w:r>
      <w:r w:rsidR="00807D6B">
        <w:rPr>
          <w:rFonts w:ascii="GHEA Grapalat" w:hAnsi="GHEA Grapalat"/>
          <w:kern w:val="32"/>
          <w:lang w:val="hy-AM"/>
        </w:rPr>
        <w:t xml:space="preserve"> </w:t>
      </w:r>
    </w:p>
    <w:p w:rsidR="00F540F9" w:rsidRDefault="00807D6B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>Ուսումնասիրելով ֆինանսական կազմակերպությունների կողմից առաջարկվող ծառայությունները</w:t>
      </w:r>
      <w:r w:rsidR="004C28B8">
        <w:rPr>
          <w:rFonts w:ascii="GHEA Grapalat" w:hAnsi="GHEA Grapalat"/>
          <w:kern w:val="32"/>
          <w:lang w:val="hy-AM"/>
        </w:rPr>
        <w:t>՝</w:t>
      </w:r>
      <w:r>
        <w:rPr>
          <w:rFonts w:ascii="GHEA Grapalat" w:hAnsi="GHEA Grapalat"/>
          <w:kern w:val="32"/>
          <w:lang w:val="hy-AM"/>
        </w:rPr>
        <w:t xml:space="preserve"> պարզ է դառնում, որ ընդհանուր առմամբ մատուցվում է նույն ծառայությունը՝ նույն կամ մի փոքր </w:t>
      </w:r>
      <w:r w:rsidR="004C28B8">
        <w:rPr>
          <w:rFonts w:ascii="GHEA Grapalat" w:hAnsi="GHEA Grapalat"/>
          <w:kern w:val="32"/>
          <w:lang w:val="hy-AM"/>
        </w:rPr>
        <w:t xml:space="preserve">տարբերվող </w:t>
      </w:r>
      <w:r>
        <w:rPr>
          <w:rFonts w:ascii="GHEA Grapalat" w:hAnsi="GHEA Grapalat"/>
          <w:kern w:val="32"/>
          <w:lang w:val="hy-AM"/>
        </w:rPr>
        <w:t xml:space="preserve">տոկոսադրույքով, որոնք </w:t>
      </w:r>
      <w:proofErr w:type="spellStart"/>
      <w:r>
        <w:rPr>
          <w:rFonts w:ascii="GHEA Grapalat" w:hAnsi="GHEA Grapalat"/>
          <w:kern w:val="32"/>
          <w:lang w:val="hy-AM"/>
        </w:rPr>
        <w:t>կոմպենսացվում</w:t>
      </w:r>
      <w:proofErr w:type="spellEnd"/>
      <w:r>
        <w:rPr>
          <w:rFonts w:ascii="GHEA Grapalat" w:hAnsi="GHEA Grapalat"/>
          <w:kern w:val="32"/>
          <w:lang w:val="hy-AM"/>
        </w:rPr>
        <w:t xml:space="preserve"> են բանկի կողմից այլ հավելյալ վճարումներով՝ միջնորդավճար, սպասարկման վճար և այլն: </w:t>
      </w:r>
    </w:p>
    <w:p w:rsidR="00653F1A" w:rsidRPr="00653F1A" w:rsidRDefault="00653F1A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>Լուրջ խնդիր է նաև առաջարկվող տոկոսադրույքի և փաստացի տոկոսադրույքի տարբերությունը: Խնդիրը որոշակի մեղմելու համար կարելի է</w:t>
      </w:r>
      <w:r w:rsidR="00A80908">
        <w:rPr>
          <w:rFonts w:ascii="GHEA Grapalat" w:hAnsi="GHEA Grapalat"/>
          <w:kern w:val="32"/>
          <w:lang w:val="hy-AM"/>
        </w:rPr>
        <w:t xml:space="preserve"> իրականացնել</w:t>
      </w:r>
      <w:r>
        <w:rPr>
          <w:rFonts w:ascii="GHEA Grapalat" w:hAnsi="GHEA Grapalat"/>
          <w:kern w:val="32"/>
          <w:lang w:val="hy-AM"/>
        </w:rPr>
        <w:t>՝</w:t>
      </w:r>
    </w:p>
    <w:p w:rsidR="00653F1A" w:rsidRDefault="00653F1A" w:rsidP="00DE11EB">
      <w:pPr>
        <w:pStyle w:val="ListParagraph"/>
        <w:numPr>
          <w:ilvl w:val="0"/>
          <w:numId w:val="1"/>
        </w:numPr>
        <w:spacing w:after="0" w:line="20" w:lineRule="atLeast"/>
        <w:ind w:left="0" w:firstLine="0"/>
        <w:rPr>
          <w:rFonts w:ascii="GHEA Grapalat" w:hAnsi="GHEA Grapalat"/>
          <w:kern w:val="32"/>
          <w:lang w:val="hy-AM"/>
        </w:rPr>
      </w:pPr>
      <w:r w:rsidRPr="00A80908">
        <w:rPr>
          <w:rFonts w:ascii="GHEA Grapalat" w:hAnsi="GHEA Grapalat" w:cs="Sylfaen"/>
          <w:kern w:val="32"/>
          <w:lang w:val="hy-AM"/>
        </w:rPr>
        <w:t>Ֆինանսական</w:t>
      </w:r>
      <w:r w:rsidRPr="00A80908">
        <w:rPr>
          <w:rFonts w:ascii="GHEA Grapalat" w:hAnsi="GHEA Grapalat"/>
          <w:kern w:val="32"/>
          <w:lang w:val="hy-AM"/>
        </w:rPr>
        <w:t xml:space="preserve"> ռեսուրսների մասին տեղեկատվության հավաքագրում և տրամադրում հանրությանը</w:t>
      </w:r>
    </w:p>
    <w:p w:rsidR="00653F1A" w:rsidRPr="00653F1A" w:rsidRDefault="00A80908" w:rsidP="008E0FAD">
      <w:pPr>
        <w:spacing w:line="20" w:lineRule="atLeast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lastRenderedPageBreak/>
        <w:t>2.</w:t>
      </w:r>
      <w:r w:rsidR="00653F1A" w:rsidRPr="00653F1A">
        <w:rPr>
          <w:rFonts w:ascii="GHEA Grapalat" w:hAnsi="GHEA Grapalat"/>
          <w:kern w:val="32"/>
          <w:lang w:val="hy-AM"/>
        </w:rPr>
        <w:tab/>
        <w:t>Համայնքի կողմից համագործակց</w:t>
      </w:r>
      <w:r>
        <w:rPr>
          <w:rFonts w:ascii="GHEA Grapalat" w:hAnsi="GHEA Grapalat"/>
          <w:kern w:val="32"/>
          <w:lang w:val="hy-AM"/>
        </w:rPr>
        <w:t>ել</w:t>
      </w:r>
      <w:r w:rsidR="00653F1A" w:rsidRPr="00653F1A">
        <w:rPr>
          <w:rFonts w:ascii="GHEA Grapalat" w:hAnsi="GHEA Grapalat"/>
          <w:kern w:val="32"/>
          <w:lang w:val="hy-AM"/>
        </w:rPr>
        <w:t xml:space="preserve"> և</w:t>
      </w:r>
      <w:r>
        <w:rPr>
          <w:rFonts w:ascii="GHEA Grapalat" w:hAnsi="GHEA Grapalat"/>
          <w:kern w:val="32"/>
          <w:lang w:val="hy-AM"/>
        </w:rPr>
        <w:t xml:space="preserve"> կազմակերպել </w:t>
      </w:r>
      <w:r w:rsidR="00653F1A" w:rsidRPr="00653F1A">
        <w:rPr>
          <w:rFonts w:ascii="GHEA Grapalat" w:hAnsi="GHEA Grapalat"/>
          <w:kern w:val="32"/>
          <w:lang w:val="hy-AM"/>
        </w:rPr>
        <w:t xml:space="preserve"> քննարկումներ</w:t>
      </w:r>
      <w:r w:rsidRPr="00A80908">
        <w:rPr>
          <w:rFonts w:ascii="GHEA Grapalat" w:hAnsi="GHEA Grapalat"/>
          <w:kern w:val="32"/>
          <w:lang w:val="hy-AM"/>
        </w:rPr>
        <w:t xml:space="preserve"> </w:t>
      </w:r>
      <w:r w:rsidRPr="00653F1A">
        <w:rPr>
          <w:rFonts w:ascii="GHEA Grapalat" w:hAnsi="GHEA Grapalat"/>
          <w:kern w:val="32"/>
          <w:lang w:val="hy-AM"/>
        </w:rPr>
        <w:t>ֆինանսական</w:t>
      </w:r>
      <w:r>
        <w:rPr>
          <w:rFonts w:ascii="GHEA Grapalat" w:hAnsi="GHEA Grapalat"/>
          <w:kern w:val="32"/>
          <w:lang w:val="hy-AM"/>
        </w:rPr>
        <w:t xml:space="preserve"> </w:t>
      </w:r>
      <w:r w:rsidRPr="00653F1A">
        <w:rPr>
          <w:rFonts w:ascii="GHEA Grapalat" w:hAnsi="GHEA Grapalat"/>
          <w:kern w:val="32"/>
          <w:lang w:val="hy-AM"/>
        </w:rPr>
        <w:t>հաստատությունների հետ</w:t>
      </w:r>
      <w:r>
        <w:rPr>
          <w:rFonts w:ascii="GHEA Grapalat" w:hAnsi="GHEA Grapalat"/>
          <w:kern w:val="32"/>
          <w:lang w:val="hy-AM"/>
        </w:rPr>
        <w:t xml:space="preserve"> և </w:t>
      </w:r>
      <w:r w:rsidR="00653F1A" w:rsidRPr="00653F1A">
        <w:rPr>
          <w:rFonts w:ascii="GHEA Grapalat" w:hAnsi="GHEA Grapalat"/>
          <w:kern w:val="32"/>
          <w:lang w:val="hy-AM"/>
        </w:rPr>
        <w:t xml:space="preserve"> </w:t>
      </w:r>
      <w:r w:rsidRPr="00653F1A">
        <w:rPr>
          <w:rFonts w:ascii="GHEA Grapalat" w:hAnsi="GHEA Grapalat"/>
          <w:kern w:val="32"/>
          <w:lang w:val="hy-AM"/>
        </w:rPr>
        <w:t>մշակ</w:t>
      </w:r>
      <w:r>
        <w:rPr>
          <w:rFonts w:ascii="GHEA Grapalat" w:hAnsi="GHEA Grapalat"/>
          <w:kern w:val="32"/>
          <w:lang w:val="hy-AM"/>
        </w:rPr>
        <w:t>ել նոր ծրագրեր, նոր գործիքներ՝</w:t>
      </w:r>
      <w:r w:rsidR="00653F1A" w:rsidRPr="00653F1A">
        <w:rPr>
          <w:rFonts w:ascii="GHEA Grapalat" w:hAnsi="GHEA Grapalat"/>
          <w:kern w:val="32"/>
          <w:lang w:val="hy-AM"/>
        </w:rPr>
        <w:t xml:space="preserve"> գործարարության </w:t>
      </w:r>
      <w:r>
        <w:rPr>
          <w:rFonts w:ascii="GHEA Grapalat" w:hAnsi="GHEA Grapalat"/>
          <w:kern w:val="32"/>
          <w:lang w:val="hy-AM"/>
        </w:rPr>
        <w:t>հ</w:t>
      </w:r>
      <w:r w:rsidR="004C28B8">
        <w:rPr>
          <w:rFonts w:ascii="GHEA Grapalat" w:hAnsi="GHEA Grapalat"/>
          <w:kern w:val="32"/>
          <w:lang w:val="hy-AM"/>
        </w:rPr>
        <w:t>ա</w:t>
      </w:r>
      <w:r w:rsidR="00653F1A" w:rsidRPr="00653F1A">
        <w:rPr>
          <w:rFonts w:ascii="GHEA Grapalat" w:hAnsi="GHEA Grapalat"/>
          <w:kern w:val="32"/>
          <w:lang w:val="hy-AM"/>
        </w:rPr>
        <w:t>մար ավելի բարենպաստ պայմաններ ստեղծելու համար</w:t>
      </w:r>
      <w:r>
        <w:rPr>
          <w:rFonts w:ascii="GHEA Grapalat" w:hAnsi="GHEA Grapalat"/>
          <w:kern w:val="32"/>
          <w:lang w:val="hy-AM"/>
        </w:rPr>
        <w:t>:</w:t>
      </w:r>
    </w:p>
    <w:p w:rsidR="004C28B8" w:rsidRPr="00B1493B" w:rsidRDefault="004C28B8" w:rsidP="008E0FAD">
      <w:pPr>
        <w:autoSpaceDE w:val="0"/>
        <w:autoSpaceDN w:val="0"/>
        <w:adjustRightInd w:val="0"/>
        <w:spacing w:line="20" w:lineRule="atLeast"/>
        <w:jc w:val="right"/>
        <w:rPr>
          <w:rFonts w:ascii="GHEA Grapalat" w:hAnsi="GHEA Grapalat" w:cs="GHEAGrapalat"/>
          <w:b/>
          <w:lang w:val="hy-AM"/>
        </w:rPr>
      </w:pPr>
      <w:r w:rsidRPr="00B1493B">
        <w:rPr>
          <w:rFonts w:ascii="GHEA Grapalat" w:hAnsi="GHEA Grapalat" w:cs="GHEAGrapalat"/>
          <w:b/>
          <w:lang w:val="hy-AM"/>
        </w:rPr>
        <w:t>Աղյուսակ 5. Ֆինանսական ռեսուրսների հասանելիություն</w:t>
      </w:r>
    </w:p>
    <w:tbl>
      <w:tblPr>
        <w:tblStyle w:val="TableGrid5"/>
        <w:tblW w:w="9918" w:type="dxa"/>
        <w:tblLayout w:type="fixed"/>
        <w:tblLook w:val="04A0" w:firstRow="1" w:lastRow="0" w:firstColumn="1" w:lastColumn="0" w:noHBand="0" w:noVBand="1"/>
      </w:tblPr>
      <w:tblGrid>
        <w:gridCol w:w="2808"/>
        <w:gridCol w:w="1890"/>
        <w:gridCol w:w="1710"/>
        <w:gridCol w:w="1800"/>
        <w:gridCol w:w="1710"/>
      </w:tblGrid>
      <w:tr w:rsidR="004C28B8" w:rsidRPr="00253D7E" w:rsidTr="00253D7E">
        <w:tc>
          <w:tcPr>
            <w:tcW w:w="2808" w:type="dxa"/>
            <w:shd w:val="clear" w:color="auto" w:fill="B8CCE4" w:themeFill="accent1" w:themeFillTint="66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Հաստատություն/դոնոր</w:t>
            </w:r>
          </w:p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(ներառյալ՝ բանկեր և այլ վարկային կազմակերպություններ)</w:t>
            </w:r>
          </w:p>
        </w:tc>
        <w:tc>
          <w:tcPr>
            <w:tcW w:w="1890" w:type="dxa"/>
            <w:shd w:val="clear" w:color="auto" w:fill="B8CCE4" w:themeFill="accent1" w:themeFillTint="66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 xml:space="preserve">Հնարավոր հաճախորդներ/ </w:t>
            </w:r>
            <w:proofErr w:type="spellStart"/>
            <w:r w:rsidRPr="007206C2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շահառուներ</w:t>
            </w:r>
            <w:proofErr w:type="spellEnd"/>
          </w:p>
        </w:tc>
        <w:tc>
          <w:tcPr>
            <w:tcW w:w="1710" w:type="dxa"/>
            <w:shd w:val="clear" w:color="auto" w:fill="B8CCE4" w:themeFill="accent1" w:themeFillTint="66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Նախընտրելի տնտեսական ոլորտներ/ գործունեություն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Հատկացվելիք գումարի նվազագույն և առավելագույն չափ</w:t>
            </w:r>
          </w:p>
        </w:tc>
        <w:tc>
          <w:tcPr>
            <w:tcW w:w="1710" w:type="dxa"/>
            <w:shd w:val="clear" w:color="auto" w:fill="B8CCE4" w:themeFill="accent1" w:themeFillTint="66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Պահանջներ</w:t>
            </w:r>
          </w:p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(գրավ և այլն)</w:t>
            </w:r>
          </w:p>
        </w:tc>
      </w:tr>
      <w:tr w:rsidR="004C28B8" w:rsidRPr="00253D7E" w:rsidTr="00253D7E">
        <w:trPr>
          <w:trHeight w:val="1025"/>
        </w:trPr>
        <w:tc>
          <w:tcPr>
            <w:tcW w:w="2808" w:type="dxa"/>
          </w:tcPr>
          <w:p w:rsidR="004C28B8" w:rsidRPr="00253D7E" w:rsidRDefault="004C28B8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Ունիվերսալ</w:t>
            </w:r>
          </w:p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վարկային կազմակերպություններ</w:t>
            </w:r>
          </w:p>
        </w:tc>
        <w:tc>
          <w:tcPr>
            <w:tcW w:w="189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Փոքր բիզնես</w:t>
            </w:r>
          </w:p>
        </w:tc>
        <w:tc>
          <w:tcPr>
            <w:tcW w:w="171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Գյուղատնտեսություն</w:t>
            </w:r>
          </w:p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Առևտուր</w:t>
            </w:r>
          </w:p>
        </w:tc>
        <w:tc>
          <w:tcPr>
            <w:tcW w:w="180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100000-սկսած 10 մլն ՀՀԴ</w:t>
            </w:r>
          </w:p>
        </w:tc>
        <w:tc>
          <w:tcPr>
            <w:tcW w:w="171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Երաշխավոր</w:t>
            </w: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br/>
              <w:t>Գրավ</w:t>
            </w:r>
          </w:p>
        </w:tc>
      </w:tr>
      <w:tr w:rsidR="004C28B8" w:rsidRPr="00253D7E" w:rsidTr="00253D7E">
        <w:trPr>
          <w:trHeight w:val="710"/>
        </w:trPr>
        <w:tc>
          <w:tcPr>
            <w:tcW w:w="2808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Բանկեր</w:t>
            </w:r>
          </w:p>
          <w:p w:rsidR="004C28B8" w:rsidRPr="00253D7E" w:rsidRDefault="004C28B8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Փոքր, Միջին բիզնես</w:t>
            </w:r>
          </w:p>
        </w:tc>
        <w:tc>
          <w:tcPr>
            <w:tcW w:w="171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Բիզնեսի ընդլայնում</w:t>
            </w:r>
          </w:p>
        </w:tc>
        <w:tc>
          <w:tcPr>
            <w:tcW w:w="180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50000 ՀՀԴ-</w:t>
            </w:r>
            <w:proofErr w:type="spellStart"/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ից</w:t>
            </w:r>
            <w:proofErr w:type="spellEnd"/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անսահմանափակ</w:t>
            </w:r>
          </w:p>
        </w:tc>
        <w:tc>
          <w:tcPr>
            <w:tcW w:w="171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Գրավ</w:t>
            </w: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br/>
              <w:t>Երաշխավոր</w:t>
            </w:r>
          </w:p>
        </w:tc>
      </w:tr>
      <w:tr w:rsidR="004C28B8" w:rsidRPr="003727C3" w:rsidTr="00253D7E">
        <w:trPr>
          <w:trHeight w:val="958"/>
        </w:trPr>
        <w:tc>
          <w:tcPr>
            <w:tcW w:w="2808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ՓՄՁ ԶԱԿ</w:t>
            </w:r>
          </w:p>
          <w:p w:rsidR="004C28B8" w:rsidRPr="00253D7E" w:rsidRDefault="004C28B8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  <w:p w:rsidR="004C28B8" w:rsidRPr="00253D7E" w:rsidRDefault="004C28B8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Փոքր, Միջին բիզնես</w:t>
            </w:r>
          </w:p>
        </w:tc>
        <w:tc>
          <w:tcPr>
            <w:tcW w:w="171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Աջակցություն սկսնակ բիզնեսին</w:t>
            </w:r>
          </w:p>
        </w:tc>
        <w:tc>
          <w:tcPr>
            <w:tcW w:w="180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1-5 մլն. դրամ</w:t>
            </w:r>
          </w:p>
        </w:tc>
        <w:tc>
          <w:tcPr>
            <w:tcW w:w="171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Գրավի բացակայություն, 5 տարի մարման ժամկետ, ճկուն մարման գրաֆիկ</w:t>
            </w:r>
          </w:p>
        </w:tc>
      </w:tr>
      <w:tr w:rsidR="004C28B8" w:rsidRPr="003727C3" w:rsidTr="00253D7E">
        <w:trPr>
          <w:trHeight w:val="958"/>
        </w:trPr>
        <w:tc>
          <w:tcPr>
            <w:tcW w:w="2808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ՓՄՁ ԶԱԿ</w:t>
            </w:r>
          </w:p>
          <w:p w:rsidR="004C28B8" w:rsidRPr="00253D7E" w:rsidRDefault="004C28B8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Փոքր, Միջին բիզնես</w:t>
            </w:r>
          </w:p>
        </w:tc>
        <w:tc>
          <w:tcPr>
            <w:tcW w:w="171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Գործող բիզնես, որն ունի ընդլայնման ծրագիր</w:t>
            </w:r>
          </w:p>
        </w:tc>
        <w:tc>
          <w:tcPr>
            <w:tcW w:w="1800" w:type="dxa"/>
          </w:tcPr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Վարկային երաշխավորություններ,</w:t>
            </w:r>
          </w:p>
          <w:p w:rsidR="004C28B8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արտոնյալ բանկային տոկոսադրույք</w:t>
            </w:r>
          </w:p>
        </w:tc>
        <w:tc>
          <w:tcPr>
            <w:tcW w:w="1710" w:type="dxa"/>
          </w:tcPr>
          <w:p w:rsidR="004C28B8" w:rsidRPr="00253D7E" w:rsidRDefault="004C28B8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</w:p>
        </w:tc>
      </w:tr>
    </w:tbl>
    <w:p w:rsidR="00B44469" w:rsidRDefault="00B44469" w:rsidP="008E0FAD">
      <w:pPr>
        <w:spacing w:line="20" w:lineRule="atLeast"/>
        <w:ind w:left="1080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</w:p>
    <w:p w:rsidR="00B44469" w:rsidRDefault="00B44469" w:rsidP="008E0FAD">
      <w:pPr>
        <w:spacing w:line="20" w:lineRule="atLeast"/>
        <w:ind w:left="1080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</w:p>
    <w:p w:rsidR="001A538A" w:rsidRDefault="00A80908" w:rsidP="008E0FAD">
      <w:pPr>
        <w:spacing w:line="20" w:lineRule="atLeast"/>
        <w:ind w:left="1080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  <w:r>
        <w:rPr>
          <w:rFonts w:ascii="GHEA Grapalat" w:eastAsia="Calibri" w:hAnsi="GHEA Grapalat" w:cs="Times New Roman"/>
          <w:b/>
          <w:kern w:val="32"/>
          <w:lang w:val="hy-AM"/>
        </w:rPr>
        <w:t xml:space="preserve">6.5 </w:t>
      </w:r>
      <w:r w:rsidR="001A538A" w:rsidRPr="00A80908">
        <w:rPr>
          <w:rFonts w:ascii="GHEA Grapalat" w:eastAsia="Calibri" w:hAnsi="GHEA Grapalat" w:cs="Times New Roman"/>
          <w:b/>
          <w:kern w:val="32"/>
          <w:lang w:val="hy-AM"/>
        </w:rPr>
        <w:t>Հող և ենթակառուցվածքներ</w:t>
      </w:r>
    </w:p>
    <w:p w:rsidR="00A80908" w:rsidRDefault="00A80908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A80908">
        <w:rPr>
          <w:rFonts w:ascii="GHEA Grapalat" w:hAnsi="GHEA Grapalat"/>
          <w:kern w:val="32"/>
          <w:lang w:val="hy-AM"/>
        </w:rPr>
        <w:t xml:space="preserve">1988թ-ի երկրաշարժի պատճառով մի շարք պատմական հուշարձաններ, բնակելի շենքեր, և այլ ենթակառուցվածքներ կրել են </w:t>
      </w:r>
      <w:r w:rsidR="004C28B8">
        <w:rPr>
          <w:rFonts w:ascii="GHEA Grapalat" w:hAnsi="GHEA Grapalat"/>
          <w:kern w:val="32"/>
          <w:lang w:val="hy-AM"/>
        </w:rPr>
        <w:t>մեծ</w:t>
      </w:r>
      <w:r w:rsidR="004C28B8" w:rsidRPr="00A80908">
        <w:rPr>
          <w:rFonts w:ascii="GHEA Grapalat" w:hAnsi="GHEA Grapalat"/>
          <w:kern w:val="32"/>
          <w:lang w:val="hy-AM"/>
        </w:rPr>
        <w:t xml:space="preserve"> </w:t>
      </w:r>
      <w:r w:rsidRPr="00A80908">
        <w:rPr>
          <w:rFonts w:ascii="GHEA Grapalat" w:hAnsi="GHEA Grapalat"/>
          <w:kern w:val="32"/>
          <w:lang w:val="hy-AM"/>
        </w:rPr>
        <w:t xml:space="preserve">վնասներ։ Սակայն, ընդհանուր շինությունների և ենթակառուցվածքի </w:t>
      </w:r>
      <w:proofErr w:type="spellStart"/>
      <w:r w:rsidRPr="00A80908">
        <w:rPr>
          <w:rFonts w:ascii="GHEA Grapalat" w:hAnsi="GHEA Grapalat"/>
          <w:kern w:val="32"/>
          <w:lang w:val="hy-AM"/>
        </w:rPr>
        <w:t>բարելավվումը</w:t>
      </w:r>
      <w:proofErr w:type="spellEnd"/>
      <w:r w:rsidRPr="00A80908">
        <w:rPr>
          <w:rFonts w:ascii="GHEA Grapalat" w:hAnsi="GHEA Grapalat"/>
          <w:kern w:val="32"/>
          <w:lang w:val="hy-AM"/>
        </w:rPr>
        <w:t xml:space="preserve"> առաջնային նշանակություն ունի տեղի բիզնեսի և զբոսաշրջության զարգացման համար։</w:t>
      </w:r>
    </w:p>
    <w:p w:rsidR="00A80908" w:rsidRDefault="00A80908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A80908">
        <w:rPr>
          <w:rFonts w:ascii="GHEA Grapalat" w:hAnsi="GHEA Grapalat"/>
          <w:kern w:val="32"/>
          <w:lang w:val="hy-AM"/>
        </w:rPr>
        <w:t xml:space="preserve">Գյումրու </w:t>
      </w:r>
      <w:r>
        <w:rPr>
          <w:rFonts w:ascii="GHEA Grapalat" w:hAnsi="GHEA Grapalat"/>
          <w:kern w:val="32"/>
          <w:lang w:val="hy-AM"/>
        </w:rPr>
        <w:t>ավագանու</w:t>
      </w:r>
      <w:r w:rsidRPr="00A80908">
        <w:rPr>
          <w:rFonts w:ascii="GHEA Grapalat" w:hAnsi="GHEA Grapalat"/>
          <w:kern w:val="32"/>
          <w:lang w:val="hy-AM"/>
        </w:rPr>
        <w:t xml:space="preserve"> որոշմամբ ստեղծ</w:t>
      </w:r>
      <w:r w:rsidR="004C28B8">
        <w:rPr>
          <w:rFonts w:ascii="GHEA Grapalat" w:hAnsi="GHEA Grapalat"/>
          <w:kern w:val="32"/>
          <w:lang w:val="hy-AM"/>
        </w:rPr>
        <w:t>վ</w:t>
      </w:r>
      <w:r w:rsidRPr="00A80908">
        <w:rPr>
          <w:rFonts w:ascii="GHEA Grapalat" w:hAnsi="GHEA Grapalat"/>
          <w:kern w:val="32"/>
          <w:lang w:val="hy-AM"/>
        </w:rPr>
        <w:t>ել է «Գյումրու զարգացման հիմնադրամ», որի նպատակն է աջակցել Գյումրի համայնքում սոցիալական, մշակութային, կրթական, սպորտային ու տուրիստական բնագավառների զարգացմանը, «</w:t>
      </w:r>
      <w:proofErr w:type="spellStart"/>
      <w:r w:rsidRPr="00A80908">
        <w:rPr>
          <w:rFonts w:ascii="GHEA Grapalat" w:hAnsi="GHEA Grapalat"/>
          <w:kern w:val="32"/>
          <w:lang w:val="hy-AM"/>
        </w:rPr>
        <w:t>Կումայրի</w:t>
      </w:r>
      <w:proofErr w:type="spellEnd"/>
      <w:r w:rsidRPr="00A80908">
        <w:rPr>
          <w:rFonts w:ascii="GHEA Grapalat" w:hAnsi="GHEA Grapalat"/>
          <w:kern w:val="32"/>
          <w:lang w:val="hy-AM"/>
        </w:rPr>
        <w:t xml:space="preserve"> արգելոց - թանգարանի» տարածքում գտնվող պատմամշակութային հուշարձանների պահպանությանը, </w:t>
      </w:r>
      <w:proofErr w:type="spellStart"/>
      <w:r w:rsidRPr="00A80908">
        <w:rPr>
          <w:rFonts w:ascii="GHEA Grapalat" w:hAnsi="GHEA Grapalat"/>
          <w:kern w:val="32"/>
          <w:lang w:val="hy-AM"/>
        </w:rPr>
        <w:t>վերականգմանը</w:t>
      </w:r>
      <w:proofErr w:type="spellEnd"/>
      <w:r w:rsidRPr="00A80908">
        <w:rPr>
          <w:rFonts w:ascii="GHEA Grapalat" w:hAnsi="GHEA Grapalat"/>
          <w:kern w:val="32"/>
          <w:lang w:val="hy-AM"/>
        </w:rPr>
        <w:t xml:space="preserve">, նորերի կառուցմանը և ընդհանրապես քաղաքային ենթակառույցների </w:t>
      </w:r>
      <w:proofErr w:type="spellStart"/>
      <w:r w:rsidRPr="00A80908">
        <w:rPr>
          <w:rFonts w:ascii="GHEA Grapalat" w:hAnsi="GHEA Grapalat"/>
          <w:kern w:val="32"/>
          <w:lang w:val="hy-AM"/>
        </w:rPr>
        <w:t>արդիականացմանը</w:t>
      </w:r>
      <w:proofErr w:type="spellEnd"/>
      <w:r w:rsidRPr="00A80908">
        <w:rPr>
          <w:rFonts w:ascii="GHEA Grapalat" w:hAnsi="GHEA Grapalat"/>
          <w:kern w:val="32"/>
          <w:lang w:val="hy-AM"/>
        </w:rPr>
        <w:t>:</w:t>
      </w:r>
    </w:p>
    <w:p w:rsidR="00A40846" w:rsidRDefault="0078630D">
      <w:pPr>
        <w:spacing w:after="0" w:line="20" w:lineRule="atLeast"/>
        <w:jc w:val="both"/>
        <w:rPr>
          <w:rFonts w:ascii="GHEA Grapalat" w:hAnsi="GHEA Grapalat"/>
          <w:szCs w:val="24"/>
          <w:lang w:val="hy-AM"/>
        </w:rPr>
      </w:pPr>
      <w:r w:rsidRPr="002A372B">
        <w:rPr>
          <w:rFonts w:ascii="GHEA Grapalat" w:hAnsi="GHEA Grapalat"/>
          <w:kern w:val="32"/>
          <w:lang w:val="hy-AM"/>
        </w:rPr>
        <w:t>«</w:t>
      </w:r>
      <w:proofErr w:type="spellStart"/>
      <w:r w:rsidRPr="002A372B">
        <w:rPr>
          <w:rFonts w:ascii="GHEA Grapalat" w:hAnsi="GHEA Grapalat"/>
          <w:kern w:val="32"/>
          <w:lang w:val="hy-AM"/>
        </w:rPr>
        <w:t>Կումայրի</w:t>
      </w:r>
      <w:proofErr w:type="spellEnd"/>
      <w:r w:rsidRPr="002A372B">
        <w:rPr>
          <w:rFonts w:ascii="GHEA Grapalat" w:hAnsi="GHEA Grapalat"/>
          <w:kern w:val="32"/>
          <w:lang w:val="hy-AM"/>
        </w:rPr>
        <w:t xml:space="preserve"> վերածնունդ» ոչ հրապարակային պայմանագրային մասնագիտացված ներդրումային հիմնադրամի կողմից իրականացվեց խոշոր</w:t>
      </w:r>
      <w:r w:rsidR="007206C2" w:rsidRPr="007206C2">
        <w:rPr>
          <w:rFonts w:ascii="GHEA Grapalat" w:hAnsi="GHEA Grapalat"/>
          <w:kern w:val="32"/>
          <w:lang w:val="hy-AM"/>
        </w:rPr>
        <w:t xml:space="preserve"> </w:t>
      </w:r>
      <w:r w:rsidRPr="002A372B">
        <w:rPr>
          <w:rFonts w:ascii="GHEA Grapalat" w:hAnsi="GHEA Grapalat"/>
          <w:kern w:val="32"/>
          <w:lang w:val="hy-AM"/>
        </w:rPr>
        <w:t>ներդրումային ծրագիր, որի արդյունքում հիմնանորոգվեց Գյումրու «</w:t>
      </w:r>
      <w:proofErr w:type="spellStart"/>
      <w:r w:rsidRPr="002A372B">
        <w:rPr>
          <w:rFonts w:ascii="GHEA Grapalat" w:hAnsi="GHEA Grapalat"/>
          <w:kern w:val="32"/>
          <w:lang w:val="hy-AM"/>
        </w:rPr>
        <w:t>Կումայրի</w:t>
      </w:r>
      <w:proofErr w:type="spellEnd"/>
      <w:r w:rsidRPr="002A372B">
        <w:rPr>
          <w:rFonts w:ascii="GHEA Grapalat" w:hAnsi="GHEA Grapalat"/>
          <w:kern w:val="32"/>
          <w:lang w:val="hy-AM"/>
        </w:rPr>
        <w:t xml:space="preserve">» արգելոց թանգարանի մեջ մտնող Ռուսթավելի փողոցը իր հարակից </w:t>
      </w:r>
      <w:proofErr w:type="spellStart"/>
      <w:r w:rsidRPr="002A372B">
        <w:rPr>
          <w:rFonts w:ascii="GHEA Grapalat" w:hAnsi="GHEA Grapalat"/>
          <w:kern w:val="32"/>
          <w:lang w:val="hy-AM"/>
        </w:rPr>
        <w:t>մայթերով</w:t>
      </w:r>
      <w:proofErr w:type="spellEnd"/>
      <w:r w:rsidRPr="002A372B">
        <w:rPr>
          <w:rFonts w:ascii="GHEA Grapalat" w:hAnsi="GHEA Grapalat"/>
          <w:kern w:val="32"/>
          <w:lang w:val="hy-AM"/>
        </w:rPr>
        <w:t xml:space="preserve">: Փողոցի 2 կողմերում գտնվում են </w:t>
      </w:r>
      <w:r w:rsidRPr="002A372B">
        <w:rPr>
          <w:rFonts w:ascii="GHEA Grapalat" w:hAnsi="GHEA Grapalat"/>
          <w:kern w:val="32"/>
          <w:lang w:val="hy-AM"/>
        </w:rPr>
        <w:lastRenderedPageBreak/>
        <w:t xml:space="preserve">պատմամշակութային արժեք ներկայացնող կառույցներ: </w:t>
      </w:r>
      <w:r w:rsidR="00013FB4" w:rsidRPr="002A372B">
        <w:rPr>
          <w:rFonts w:ascii="GHEA Grapalat" w:hAnsi="GHEA Grapalat"/>
          <w:kern w:val="32"/>
          <w:lang w:val="hy-AM"/>
        </w:rPr>
        <w:t>«</w:t>
      </w:r>
      <w:proofErr w:type="spellStart"/>
      <w:r w:rsidR="00013FB4" w:rsidRPr="002A372B">
        <w:rPr>
          <w:rFonts w:ascii="GHEA Grapalat" w:hAnsi="GHEA Grapalat"/>
          <w:kern w:val="32"/>
          <w:lang w:val="hy-AM"/>
        </w:rPr>
        <w:t>Կումայրի</w:t>
      </w:r>
      <w:proofErr w:type="spellEnd"/>
      <w:r w:rsidR="00013FB4" w:rsidRPr="002A372B">
        <w:rPr>
          <w:rFonts w:ascii="GHEA Grapalat" w:hAnsi="GHEA Grapalat"/>
          <w:kern w:val="32"/>
          <w:lang w:val="hy-AM"/>
        </w:rPr>
        <w:t xml:space="preserve"> վերածնունդ» </w:t>
      </w:r>
      <w:r w:rsidR="00013FB4" w:rsidRPr="005450B0">
        <w:rPr>
          <w:rFonts w:ascii="GHEA Grapalat" w:hAnsi="GHEA Grapalat" w:cs="Sylfaen"/>
          <w:lang w:val="hy-AM"/>
        </w:rPr>
        <w:t>ներդրումային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ֆոնդ</w:t>
      </w:r>
      <w:r w:rsidR="00013FB4">
        <w:rPr>
          <w:rFonts w:ascii="GHEA Grapalat" w:hAnsi="GHEA Grapalat" w:cs="Sylfaen"/>
          <w:lang w:val="hy-AM"/>
        </w:rPr>
        <w:t>ի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նպատակն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է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Գյումրու</w:t>
      </w:r>
      <w:r w:rsidR="00013FB4" w:rsidRPr="005450B0">
        <w:rPr>
          <w:rFonts w:ascii="GHEA Grapalat" w:hAnsi="GHEA Grapalat"/>
          <w:lang w:val="hy-AM"/>
        </w:rPr>
        <w:t xml:space="preserve"> «</w:t>
      </w:r>
      <w:r w:rsidR="00013FB4" w:rsidRPr="005450B0">
        <w:rPr>
          <w:rFonts w:ascii="GHEA Grapalat" w:hAnsi="GHEA Grapalat" w:cs="Sylfaen"/>
          <w:lang w:val="hy-AM"/>
        </w:rPr>
        <w:t>ԿՈՒՄԱՅՐԻ</w:t>
      </w:r>
      <w:r w:rsidR="00013FB4" w:rsidRPr="005450B0">
        <w:rPr>
          <w:rFonts w:ascii="GHEA Grapalat" w:hAnsi="GHEA Grapalat"/>
          <w:lang w:val="hy-AM"/>
        </w:rPr>
        <w:t xml:space="preserve">» </w:t>
      </w:r>
      <w:r w:rsidR="00013FB4" w:rsidRPr="005450B0">
        <w:rPr>
          <w:rFonts w:ascii="GHEA Grapalat" w:hAnsi="GHEA Grapalat" w:cs="Sylfaen"/>
          <w:lang w:val="hy-AM"/>
        </w:rPr>
        <w:t>արգելոց</w:t>
      </w:r>
      <w:r w:rsidR="00013FB4" w:rsidRPr="005450B0">
        <w:rPr>
          <w:rFonts w:ascii="GHEA Grapalat" w:hAnsi="GHEA Grapalat"/>
          <w:lang w:val="hy-AM"/>
        </w:rPr>
        <w:t>-</w:t>
      </w:r>
      <w:r w:rsidR="00013FB4" w:rsidRPr="005450B0">
        <w:rPr>
          <w:rFonts w:ascii="GHEA Grapalat" w:hAnsi="GHEA Grapalat" w:cs="Sylfaen"/>
          <w:lang w:val="hy-AM"/>
        </w:rPr>
        <w:t>թանգարանի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տարածքում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գտնվող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շենքերի</w:t>
      </w:r>
      <w:r w:rsidR="00013FB4" w:rsidRPr="005450B0">
        <w:rPr>
          <w:rFonts w:ascii="GHEA Grapalat" w:hAnsi="GHEA Grapalat"/>
          <w:lang w:val="hy-AM"/>
        </w:rPr>
        <w:t xml:space="preserve">, </w:t>
      </w:r>
      <w:r w:rsidR="00013FB4" w:rsidRPr="005450B0">
        <w:rPr>
          <w:rFonts w:ascii="GHEA Grapalat" w:hAnsi="GHEA Grapalat" w:cs="Sylfaen"/>
          <w:lang w:val="hy-AM"/>
        </w:rPr>
        <w:t>հողատարածքների</w:t>
      </w:r>
      <w:r w:rsidR="00013FB4" w:rsidRPr="005450B0">
        <w:rPr>
          <w:rFonts w:ascii="GHEA Grapalat" w:hAnsi="GHEA Grapalat"/>
          <w:lang w:val="hy-AM"/>
        </w:rPr>
        <w:t xml:space="preserve">, </w:t>
      </w:r>
      <w:r w:rsidR="00013FB4" w:rsidRPr="005450B0">
        <w:rPr>
          <w:rFonts w:ascii="GHEA Grapalat" w:hAnsi="GHEA Grapalat" w:cs="Sylfaen"/>
          <w:lang w:val="hy-AM"/>
        </w:rPr>
        <w:t>շինությունների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և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ենթակառուցվածքի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բարեկարգման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ու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4C28B8" w:rsidRPr="005450B0">
        <w:rPr>
          <w:rFonts w:ascii="GHEA Grapalat" w:hAnsi="GHEA Grapalat" w:cs="Sylfaen"/>
          <w:lang w:val="hy-AM"/>
        </w:rPr>
        <w:t>դրան</w:t>
      </w:r>
      <w:r w:rsidR="004C28B8">
        <w:rPr>
          <w:rFonts w:ascii="GHEA Grapalat" w:hAnsi="GHEA Grapalat" w:cs="Sylfaen"/>
          <w:lang w:val="hy-AM"/>
        </w:rPr>
        <w:t>ց</w:t>
      </w:r>
      <w:r w:rsidR="004C28B8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վարձակալության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հանձնելու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միջոցով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ներդրողներին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եկամտաբերություն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ապահովելն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ու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Գյումրիում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արհեստների</w:t>
      </w:r>
      <w:r w:rsidR="00013FB4" w:rsidRPr="005450B0">
        <w:rPr>
          <w:rFonts w:ascii="GHEA Grapalat" w:hAnsi="GHEA Grapalat"/>
          <w:lang w:val="hy-AM"/>
        </w:rPr>
        <w:t xml:space="preserve">, </w:t>
      </w:r>
      <w:r w:rsidR="00013FB4" w:rsidRPr="005450B0">
        <w:rPr>
          <w:rFonts w:ascii="GHEA Grapalat" w:hAnsi="GHEA Grapalat" w:cs="Sylfaen"/>
          <w:lang w:val="hy-AM"/>
        </w:rPr>
        <w:t>արվեստի</w:t>
      </w:r>
      <w:r w:rsidR="00013FB4" w:rsidRPr="005450B0">
        <w:rPr>
          <w:rFonts w:ascii="GHEA Grapalat" w:hAnsi="GHEA Grapalat"/>
          <w:lang w:val="hy-AM"/>
        </w:rPr>
        <w:t xml:space="preserve">, </w:t>
      </w:r>
      <w:r w:rsidR="00013FB4" w:rsidRPr="005450B0">
        <w:rPr>
          <w:rFonts w:ascii="GHEA Grapalat" w:hAnsi="GHEA Grapalat" w:cs="Sylfaen"/>
          <w:lang w:val="hy-AM"/>
        </w:rPr>
        <w:t>զբոսաշրջության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զարգացման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խթանման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 w:cs="Sylfaen"/>
          <w:lang w:val="hy-AM"/>
        </w:rPr>
        <w:t>համար</w:t>
      </w:r>
      <w:r w:rsidR="00013FB4" w:rsidRPr="005450B0">
        <w:rPr>
          <w:rFonts w:ascii="GHEA Grapalat" w:hAnsi="GHEA Grapalat"/>
          <w:lang w:val="hy-AM"/>
        </w:rPr>
        <w:t xml:space="preserve"> </w:t>
      </w:r>
      <w:r w:rsidR="00946361" w:rsidRPr="00946361">
        <w:rPr>
          <w:rFonts w:ascii="GHEA Grapalat" w:hAnsi="GHEA Grapalat"/>
          <w:szCs w:val="24"/>
          <w:lang w:val="hy-AM"/>
        </w:rPr>
        <w:t xml:space="preserve">բարենպաստ պայմանների </w:t>
      </w:r>
      <w:r w:rsidR="007206C2" w:rsidRPr="007206C2">
        <w:rPr>
          <w:rFonts w:ascii="GHEA Grapalat" w:hAnsi="GHEA Grapalat"/>
          <w:szCs w:val="24"/>
          <w:lang w:val="hy-AM"/>
        </w:rPr>
        <w:t>ու միջավայրի ստեղծումը, ինչը կնպաստի ոչ միայն քաղաքի տնտեսական առաջընթացին, այլ նաև մթնոլորտի փոփոխմանը:</w:t>
      </w:r>
    </w:p>
    <w:p w:rsidR="00A40846" w:rsidRDefault="007206C2">
      <w:pPr>
        <w:spacing w:after="0" w:line="20" w:lineRule="atLeast"/>
        <w:jc w:val="both"/>
        <w:rPr>
          <w:rFonts w:ascii="GHEA Grapalat" w:hAnsi="GHEA Grapalat"/>
          <w:szCs w:val="24"/>
          <w:lang w:val="hy-AM"/>
        </w:rPr>
      </w:pPr>
      <w:r w:rsidRPr="007206C2">
        <w:rPr>
          <w:rFonts w:ascii="GHEA Grapalat" w:hAnsi="GHEA Grapalat"/>
          <w:szCs w:val="24"/>
          <w:lang w:val="hy-AM"/>
        </w:rPr>
        <w:t>Քաղաքում գործունեություն են ծավալում նաև «Հայաստանի զարգացման նախաձեռնություններ</w:t>
      </w:r>
      <w:r w:rsidR="0078630D" w:rsidRPr="002A372B">
        <w:rPr>
          <w:rFonts w:ascii="GHEA Grapalat" w:hAnsi="GHEA Grapalat"/>
          <w:kern w:val="32"/>
          <w:lang w:val="hy-AM"/>
        </w:rPr>
        <w:t>» (</w:t>
      </w:r>
      <w:proofErr w:type="spellStart"/>
      <w:r w:rsidR="0078630D" w:rsidRPr="002A372B">
        <w:rPr>
          <w:rFonts w:ascii="GHEA Grapalat" w:hAnsi="GHEA Grapalat"/>
          <w:kern w:val="32"/>
          <w:lang w:val="hy-AM"/>
        </w:rPr>
        <w:t>IDeA</w:t>
      </w:r>
      <w:proofErr w:type="spellEnd"/>
      <w:r w:rsidR="0078630D" w:rsidRPr="002A372B">
        <w:rPr>
          <w:rFonts w:ascii="GHEA Grapalat" w:hAnsi="GHEA Grapalat"/>
          <w:kern w:val="32"/>
          <w:lang w:val="hy-AM"/>
        </w:rPr>
        <w:t>) հիմնադրամը</w:t>
      </w:r>
      <w:r w:rsidR="00253D7E">
        <w:rPr>
          <w:rFonts w:ascii="GHEA Grapalat" w:hAnsi="GHEA Grapalat"/>
          <w:kern w:val="32"/>
          <w:lang w:val="hy-AM"/>
        </w:rPr>
        <w:t>,</w:t>
      </w:r>
      <w:r w:rsidR="0078630D" w:rsidRPr="002A372B">
        <w:rPr>
          <w:rFonts w:ascii="GHEA Grapalat" w:hAnsi="GHEA Grapalat"/>
          <w:kern w:val="32"/>
          <w:lang w:val="hy-AM"/>
        </w:rPr>
        <w:t xml:space="preserve"> որի նպատակն է վերակառուցել Գյումրիի Բարեկամության զբոսայգին</w:t>
      </w:r>
      <w:r w:rsidR="00217CAF">
        <w:rPr>
          <w:rFonts w:ascii="GHEA Grapalat" w:hAnsi="GHEA Grapalat"/>
          <w:kern w:val="32"/>
          <w:lang w:val="hy-AM"/>
        </w:rPr>
        <w:t xml:space="preserve">: </w:t>
      </w:r>
      <w:r w:rsidR="002A372B" w:rsidRPr="002A372B">
        <w:rPr>
          <w:rFonts w:ascii="GHEA Grapalat" w:hAnsi="GHEA Grapalat"/>
          <w:kern w:val="32"/>
          <w:lang w:val="hy-AM"/>
        </w:rPr>
        <w:t>Կառավարության</w:t>
      </w:r>
      <w:r w:rsidR="002A372B">
        <w:rPr>
          <w:rFonts w:ascii="GHEA Grapalat" w:hAnsi="GHEA Grapalat"/>
          <w:kern w:val="32"/>
          <w:lang w:val="hy-AM"/>
        </w:rPr>
        <w:t xml:space="preserve"> կողմից հայտարարված </w:t>
      </w:r>
      <w:proofErr w:type="spellStart"/>
      <w:r w:rsidR="002A372B">
        <w:rPr>
          <w:rFonts w:ascii="GHEA Grapalat" w:hAnsi="GHEA Grapalat"/>
          <w:kern w:val="32"/>
          <w:lang w:val="hy-AM"/>
        </w:rPr>
        <w:t>սուբվենցիաների</w:t>
      </w:r>
      <w:proofErr w:type="spellEnd"/>
      <w:r w:rsidR="002A372B">
        <w:rPr>
          <w:rFonts w:ascii="GHEA Grapalat" w:hAnsi="GHEA Grapalat"/>
          <w:kern w:val="32"/>
          <w:lang w:val="hy-AM"/>
        </w:rPr>
        <w:t xml:space="preserve"> ծրագրով քաղաքի ծայրամասային «Մուշ» թաղամասում կառուցվելու է </w:t>
      </w:r>
      <w:r w:rsidR="002F65CD">
        <w:rPr>
          <w:rFonts w:ascii="GHEA Grapalat" w:hAnsi="GHEA Grapalat"/>
          <w:kern w:val="32"/>
          <w:lang w:val="hy-AM"/>
        </w:rPr>
        <w:t xml:space="preserve">30000 քառ. մետր ընդհանուր մակերեսով </w:t>
      </w:r>
      <w:r w:rsidR="002A372B">
        <w:rPr>
          <w:rFonts w:ascii="GHEA Grapalat" w:hAnsi="GHEA Grapalat"/>
          <w:kern w:val="32"/>
          <w:lang w:val="hy-AM"/>
        </w:rPr>
        <w:t>հրապարակ</w:t>
      </w:r>
      <w:r w:rsidR="000F1CA8">
        <w:rPr>
          <w:rFonts w:ascii="GHEA Grapalat" w:hAnsi="GHEA Grapalat"/>
          <w:kern w:val="32"/>
          <w:lang w:val="hy-AM"/>
        </w:rPr>
        <w:t>:</w:t>
      </w:r>
      <w:r w:rsidR="002F65CD">
        <w:rPr>
          <w:rFonts w:ascii="GHEA Grapalat" w:hAnsi="GHEA Grapalat"/>
          <w:lang w:val="hy-AM"/>
        </w:rPr>
        <w:t xml:space="preserve"> </w:t>
      </w:r>
      <w:r w:rsidR="00013FB4" w:rsidRPr="005450B0">
        <w:rPr>
          <w:rFonts w:ascii="GHEA Grapalat" w:hAnsi="GHEA Grapalat"/>
          <w:lang w:val="hy-AM"/>
        </w:rPr>
        <w:t xml:space="preserve">ՎԶԵԲ վարկային և դրամաշնորհային ծրագրերի շրջանակներում 2017-2019 թթ. իրականացվելու են համայնքի ճանապարհների </w:t>
      </w:r>
      <w:proofErr w:type="spellStart"/>
      <w:r w:rsidR="00013FB4" w:rsidRPr="005450B0">
        <w:rPr>
          <w:rFonts w:ascii="GHEA Grapalat" w:hAnsi="GHEA Grapalat"/>
          <w:lang w:val="hy-AM"/>
        </w:rPr>
        <w:t>հիմնանորոգման</w:t>
      </w:r>
      <w:proofErr w:type="spellEnd"/>
      <w:r w:rsidR="00013FB4" w:rsidRPr="005450B0">
        <w:rPr>
          <w:rFonts w:ascii="GHEA Grapalat" w:hAnsi="GHEA Grapalat"/>
          <w:lang w:val="hy-AM"/>
        </w:rPr>
        <w:t xml:space="preserve"> և համայնքի փողոցների արտաքին լուսավորության ցանցի </w:t>
      </w:r>
      <w:r w:rsidR="00013FB4" w:rsidRPr="005450B0">
        <w:rPr>
          <w:rFonts w:ascii="GHEA Grapalat" w:hAnsi="GHEA Grapalat"/>
          <w:szCs w:val="24"/>
          <w:lang w:val="hy-AM"/>
        </w:rPr>
        <w:t xml:space="preserve">արդիականացման աշխատանքներ: </w:t>
      </w:r>
    </w:p>
    <w:p w:rsidR="00013FB4" w:rsidRDefault="00013FB4" w:rsidP="008E0FAD">
      <w:pPr>
        <w:pStyle w:val="ListParagraph"/>
        <w:spacing w:line="20" w:lineRule="atLeast"/>
        <w:ind w:left="0"/>
        <w:jc w:val="both"/>
        <w:rPr>
          <w:rFonts w:ascii="GHEA Grapalat" w:hAnsi="GHEA Grapalat"/>
          <w:lang w:val="hy-AM"/>
        </w:rPr>
      </w:pPr>
      <w:r w:rsidRPr="005450B0">
        <w:rPr>
          <w:rFonts w:ascii="GHEA Grapalat" w:hAnsi="GHEA Grapalat" w:cs="Sylfaen"/>
          <w:lang w:val="hy-AM"/>
        </w:rPr>
        <w:t>Ջրամատակարարման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բարելավման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նպատակով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համայնքի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ջրամատակարարման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աշխատանքներին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աջակցում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է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Գերմանական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զարգացման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բանկը</w:t>
      </w:r>
      <w:r w:rsidRPr="005450B0">
        <w:rPr>
          <w:rFonts w:ascii="GHEA Grapalat" w:hAnsi="GHEA Grapalat"/>
          <w:lang w:val="hy-AM"/>
        </w:rPr>
        <w:t xml:space="preserve"> (KFW), </w:t>
      </w:r>
      <w:r w:rsidRPr="005450B0">
        <w:rPr>
          <w:rFonts w:ascii="GHEA Grapalat" w:hAnsi="GHEA Grapalat" w:cs="Sylfaen"/>
          <w:lang w:val="hy-AM"/>
        </w:rPr>
        <w:t>որի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կողմից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շարունակվելու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է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իրականացվել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համայնքի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ջրամատակարարման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ստորգետնյա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բաշխիչ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ցանցի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կապիտալ</w:t>
      </w:r>
      <w:r w:rsidRPr="005450B0">
        <w:rPr>
          <w:rFonts w:ascii="GHEA Grapalat" w:hAnsi="GHEA Grapalat"/>
          <w:lang w:val="hy-AM"/>
        </w:rPr>
        <w:t xml:space="preserve"> </w:t>
      </w:r>
      <w:proofErr w:type="spellStart"/>
      <w:r w:rsidRPr="005450B0">
        <w:rPr>
          <w:rFonts w:ascii="GHEA Grapalat" w:hAnsi="GHEA Grapalat" w:cs="Sylfaen"/>
          <w:lang w:val="hy-AM"/>
        </w:rPr>
        <w:t>հիմնանորոգման</w:t>
      </w:r>
      <w:proofErr w:type="spellEnd"/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աշխատանքների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վարկային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ծրագիրը</w:t>
      </w:r>
      <w:r w:rsidRPr="005450B0">
        <w:rPr>
          <w:rFonts w:ascii="GHEA Grapalat" w:hAnsi="GHEA Grapalat"/>
          <w:lang w:val="hy-AM"/>
        </w:rPr>
        <w:t xml:space="preserve">: </w:t>
      </w:r>
      <w:r w:rsidRPr="005450B0">
        <w:rPr>
          <w:rFonts w:ascii="GHEA Grapalat" w:hAnsi="GHEA Grapalat" w:cs="Sylfaen"/>
          <w:lang w:val="hy-AM"/>
        </w:rPr>
        <w:t>Ծրագրի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իրականացման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արդյունքում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բնակչությունը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և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տնտեսվարող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սուբյեկտները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կունենան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շուրջօրյա</w:t>
      </w:r>
      <w:r w:rsidRPr="005450B0">
        <w:rPr>
          <w:rFonts w:ascii="GHEA Grapalat" w:hAnsi="GHEA Grapalat"/>
          <w:lang w:val="hy-AM"/>
        </w:rPr>
        <w:t xml:space="preserve"> </w:t>
      </w:r>
      <w:r w:rsidRPr="005450B0">
        <w:rPr>
          <w:rFonts w:ascii="GHEA Grapalat" w:hAnsi="GHEA Grapalat" w:cs="Sylfaen"/>
          <w:lang w:val="hy-AM"/>
        </w:rPr>
        <w:t>ջրամատակարարում</w:t>
      </w:r>
      <w:r w:rsidRPr="005450B0">
        <w:rPr>
          <w:rFonts w:ascii="GHEA Grapalat" w:hAnsi="GHEA Grapalat"/>
          <w:lang w:val="hy-AM"/>
        </w:rPr>
        <w:t>:</w:t>
      </w:r>
    </w:p>
    <w:p w:rsidR="001626F8" w:rsidRPr="00D17932" w:rsidRDefault="001626F8" w:rsidP="008E0FAD">
      <w:pPr>
        <w:pStyle w:val="ListParagraph"/>
        <w:spacing w:line="20" w:lineRule="atLeast"/>
        <w:ind w:left="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Գյումրու տեխնոլոգիական կենտրոնի պատասխանատուների հետ հանդիպման արդյունքում պարզվեց, որ Գյումրու տեխնոլոգիական կենտրոնի շենքում կան բավական քանակությամբ ազատ տարածքներ, որոնք հնարավոր է տրամադրել ՏՏ ոլորտի նոր կազմակերպությունների, որոնք կստեղծեն հավելյալ աշխատատեղեր:</w:t>
      </w:r>
    </w:p>
    <w:p w:rsidR="00E564FD" w:rsidRDefault="00D17932" w:rsidP="008E0FAD">
      <w:pPr>
        <w:spacing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>Անհրաժեշտ է ս</w:t>
      </w:r>
      <w:r w:rsidR="00A80908" w:rsidRPr="00A80908">
        <w:rPr>
          <w:rFonts w:ascii="GHEA Grapalat" w:hAnsi="GHEA Grapalat"/>
          <w:kern w:val="32"/>
          <w:lang w:val="hy-AM"/>
        </w:rPr>
        <w:t xml:space="preserve">տեղծել ազատ շինությունների և տարածքների բազա իր նկարագրությամբ և արժեքներով, որպեսզի </w:t>
      </w:r>
      <w:proofErr w:type="spellStart"/>
      <w:r w:rsidR="00A80908" w:rsidRPr="00A80908">
        <w:rPr>
          <w:rFonts w:ascii="GHEA Grapalat" w:hAnsi="GHEA Grapalat"/>
          <w:kern w:val="32"/>
          <w:lang w:val="hy-AM"/>
        </w:rPr>
        <w:t>բիզնեսներն</w:t>
      </w:r>
      <w:proofErr w:type="spellEnd"/>
      <w:r w:rsidR="00A80908" w:rsidRPr="00A80908">
        <w:rPr>
          <w:rFonts w:ascii="GHEA Grapalat" w:hAnsi="GHEA Grapalat"/>
          <w:kern w:val="32"/>
          <w:lang w:val="hy-AM"/>
        </w:rPr>
        <w:t xml:space="preserve"> ու </w:t>
      </w:r>
      <w:proofErr w:type="spellStart"/>
      <w:r w:rsidR="00A80908" w:rsidRPr="00A80908">
        <w:rPr>
          <w:rFonts w:ascii="GHEA Grapalat" w:hAnsi="GHEA Grapalat"/>
          <w:kern w:val="32"/>
          <w:lang w:val="hy-AM"/>
        </w:rPr>
        <w:t>ներդնողներն</w:t>
      </w:r>
      <w:proofErr w:type="spellEnd"/>
      <w:r w:rsidR="00A80908" w:rsidRPr="00A80908">
        <w:rPr>
          <w:rFonts w:ascii="GHEA Grapalat" w:hAnsi="GHEA Grapalat"/>
          <w:kern w:val="32"/>
          <w:lang w:val="hy-AM"/>
        </w:rPr>
        <w:t xml:space="preserve"> ունենան տեղեկություն ստանալու հնարավորություն</w:t>
      </w:r>
      <w:r w:rsidR="001626F8">
        <w:rPr>
          <w:rFonts w:ascii="GHEA Grapalat" w:hAnsi="GHEA Grapalat"/>
          <w:kern w:val="32"/>
          <w:lang w:val="hy-AM"/>
        </w:rPr>
        <w:t>:</w:t>
      </w:r>
    </w:p>
    <w:p w:rsidR="00A40846" w:rsidRDefault="00E564FD">
      <w:pPr>
        <w:autoSpaceDE w:val="0"/>
        <w:autoSpaceDN w:val="0"/>
        <w:adjustRightInd w:val="0"/>
        <w:spacing w:line="20" w:lineRule="atLeast"/>
        <w:jc w:val="right"/>
        <w:rPr>
          <w:rFonts w:ascii="GHEA Grapalat" w:hAnsi="GHEA Grapalat" w:cs="GHEAGrapalat"/>
          <w:b/>
          <w:lang w:val="hy-AM"/>
        </w:rPr>
      </w:pPr>
      <w:bookmarkStart w:id="9" w:name="_Toc522284475"/>
      <w:r w:rsidRPr="00B1493B">
        <w:rPr>
          <w:rFonts w:ascii="GHEA Grapalat" w:hAnsi="GHEA Grapalat" w:cs="GHEAGrapalat"/>
          <w:b/>
          <w:lang w:val="hy-AM"/>
        </w:rPr>
        <w:t xml:space="preserve">Աղյուսակ </w:t>
      </w:r>
      <w:r w:rsidR="00FD6F62">
        <w:rPr>
          <w:rFonts w:ascii="GHEA Grapalat" w:hAnsi="GHEA Grapalat" w:cs="GHEAGrapalat"/>
          <w:b/>
          <w:lang w:val="hy-AM"/>
        </w:rPr>
        <w:t>6</w:t>
      </w:r>
      <w:r w:rsidRPr="00B1493B">
        <w:rPr>
          <w:rFonts w:ascii="GHEA Grapalat" w:hAnsi="GHEA Grapalat" w:cs="GHEAGrapalat"/>
          <w:b/>
          <w:lang w:val="hy-AM"/>
        </w:rPr>
        <w:t>. Հողի և ենթակառուցվածքների նկատմամբ մասնավոր հատվածի կարիքները</w:t>
      </w:r>
      <w:bookmarkEnd w:id="9"/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419"/>
        <w:gridCol w:w="1936"/>
        <w:gridCol w:w="1978"/>
        <w:gridCol w:w="2521"/>
      </w:tblGrid>
      <w:tr w:rsidR="00E564FD" w:rsidRPr="003727C3" w:rsidTr="00440FD4">
        <w:tc>
          <w:tcPr>
            <w:tcW w:w="3419" w:type="dxa"/>
            <w:shd w:val="clear" w:color="auto" w:fill="B8CCE4" w:themeFill="accent1" w:themeFillTint="66"/>
          </w:tcPr>
          <w:p w:rsidR="00E564FD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Մասնավոր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հատվածի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կարիքները՝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ըստ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ենթակառուցվածքի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տեսակի</w:t>
            </w:r>
          </w:p>
        </w:tc>
        <w:tc>
          <w:tcPr>
            <w:tcW w:w="1936" w:type="dxa"/>
            <w:shd w:val="clear" w:color="auto" w:fill="B8CCE4" w:themeFill="accent1" w:themeFillTint="66"/>
          </w:tcPr>
          <w:p w:rsidR="00E564FD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Ոլորտում առկա պայմաններ</w:t>
            </w:r>
          </w:p>
        </w:tc>
        <w:tc>
          <w:tcPr>
            <w:tcW w:w="1978" w:type="dxa"/>
            <w:shd w:val="clear" w:color="auto" w:fill="B8CCE4" w:themeFill="accent1" w:themeFillTint="66"/>
          </w:tcPr>
          <w:p w:rsidR="00E564FD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Հետագա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հնարավոր կարիքներ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(6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տարվա </w:t>
            </w:r>
            <w:proofErr w:type="spellStart"/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կտրվածով</w:t>
            </w:r>
            <w:proofErr w:type="spellEnd"/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>)</w:t>
            </w:r>
          </w:p>
        </w:tc>
        <w:tc>
          <w:tcPr>
            <w:tcW w:w="2521" w:type="dxa"/>
            <w:shd w:val="clear" w:color="auto" w:fill="B8CCE4" w:themeFill="accent1" w:themeFillTint="66"/>
          </w:tcPr>
          <w:p w:rsidR="00E564FD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Հանրային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սեփականություն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>/</w:t>
            </w:r>
          </w:p>
          <w:p w:rsidR="00E564FD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վայրեր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,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որոնք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կարելի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է</w:t>
            </w:r>
            <w:r w:rsidRPr="007206C2">
              <w:rPr>
                <w:rFonts w:ascii="GHEA Grapalat" w:hAnsi="GHEA Grapalat" w:cstheme="minorHAnsi"/>
                <w:b/>
                <w:sz w:val="18"/>
                <w:szCs w:val="18"/>
                <w:lang w:val="hy-AM"/>
              </w:rPr>
              <w:t xml:space="preserve"> </w:t>
            </w:r>
            <w:r w:rsidRPr="007206C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զարգացնել</w:t>
            </w:r>
          </w:p>
        </w:tc>
      </w:tr>
      <w:tr w:rsidR="00415553" w:rsidRPr="003727C3" w:rsidTr="00440FD4">
        <w:tc>
          <w:tcPr>
            <w:tcW w:w="3419" w:type="dxa"/>
          </w:tcPr>
          <w:p w:rsidR="00415553" w:rsidRPr="00253D7E" w:rsidRDefault="007206C2" w:rsidP="008E0FAD">
            <w:pPr>
              <w:spacing w:after="200" w:line="20" w:lineRule="atLeast"/>
              <w:jc w:val="left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Քաղաքի կենտրոնական հատվածում առաջին գծի </w:t>
            </w:r>
            <w:proofErr w:type="spellStart"/>
            <w:r w:rsidRPr="007206C2">
              <w:rPr>
                <w:rFonts w:ascii="GHEA Grapalat" w:hAnsi="GHEA Grapalat" w:cs="Sylfaen"/>
                <w:sz w:val="18"/>
                <w:szCs w:val="18"/>
                <w:lang w:val="hy-AM"/>
              </w:rPr>
              <w:t>հողակտորներ</w:t>
            </w:r>
            <w:proofErr w:type="spellEnd"/>
          </w:p>
        </w:tc>
        <w:tc>
          <w:tcPr>
            <w:tcW w:w="1936" w:type="dxa"/>
            <w:vAlign w:val="center"/>
          </w:tcPr>
          <w:p w:rsidR="00415553" w:rsidRPr="00253D7E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Առկա չէ</w:t>
            </w:r>
          </w:p>
        </w:tc>
        <w:tc>
          <w:tcPr>
            <w:tcW w:w="1978" w:type="dxa"/>
            <w:vAlign w:val="center"/>
          </w:tcPr>
          <w:p w:rsidR="00415553" w:rsidRPr="00253D7E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sz w:val="18"/>
                <w:szCs w:val="18"/>
                <w:lang w:val="hy-AM"/>
              </w:rPr>
              <w:t>Անհրաժեշտ է</w:t>
            </w:r>
          </w:p>
        </w:tc>
        <w:tc>
          <w:tcPr>
            <w:tcW w:w="2521" w:type="dxa"/>
            <w:vAlign w:val="center"/>
          </w:tcPr>
          <w:p w:rsidR="00415553" w:rsidRPr="00253D7E" w:rsidRDefault="007206C2" w:rsidP="008E0FAD">
            <w:pPr>
              <w:spacing w:after="200" w:line="20" w:lineRule="atLeas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Մուշ թաղամասում կառուցվող </w:t>
            </w:r>
            <w:proofErr w:type="spellStart"/>
            <w:r w:rsidRPr="007206C2">
              <w:rPr>
                <w:rFonts w:ascii="GHEA Grapalat" w:hAnsi="GHEA Grapalat" w:cs="Sylfaen"/>
                <w:sz w:val="18"/>
                <w:szCs w:val="18"/>
                <w:lang w:val="hy-AM"/>
              </w:rPr>
              <w:t>հրապարակՆոր</w:t>
            </w:r>
            <w:proofErr w:type="spellEnd"/>
            <w:r w:rsidRPr="007206C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կառ</w:t>
            </w:r>
          </w:p>
        </w:tc>
      </w:tr>
    </w:tbl>
    <w:p w:rsidR="00E564FD" w:rsidRDefault="00E564FD" w:rsidP="008E0FAD">
      <w:pPr>
        <w:spacing w:line="20" w:lineRule="atLeast"/>
        <w:jc w:val="both"/>
        <w:rPr>
          <w:rFonts w:ascii="GHEA Grapalat" w:hAnsi="GHEA Grapalat"/>
          <w:kern w:val="32"/>
          <w:lang w:val="hy-AM"/>
        </w:rPr>
      </w:pPr>
    </w:p>
    <w:p w:rsidR="00394339" w:rsidRPr="008A4C83" w:rsidRDefault="00D95E9F" w:rsidP="008E0FAD">
      <w:pPr>
        <w:spacing w:after="0" w:line="20" w:lineRule="atLeast"/>
        <w:jc w:val="center"/>
        <w:rPr>
          <w:rFonts w:eastAsia="Calibri" w:cs="Times New Roman"/>
          <w:lang w:val="hy-AM"/>
        </w:rPr>
      </w:pPr>
      <w:r w:rsidRPr="008A4C83">
        <w:rPr>
          <w:rFonts w:ascii="GHEA Grapalat" w:eastAsia="Calibri" w:hAnsi="GHEA Grapalat" w:cs="Times New Roman"/>
          <w:b/>
          <w:kern w:val="32"/>
          <w:lang w:val="hy-AM"/>
        </w:rPr>
        <w:t>6.6 Կարգավորման և ինստիտուցիոնալ շրջանակ</w:t>
      </w:r>
    </w:p>
    <w:p w:rsidR="00E564FD" w:rsidRPr="008A4C83" w:rsidRDefault="00E564FD" w:rsidP="008E0FAD">
      <w:pPr>
        <w:spacing w:line="20" w:lineRule="atLeast"/>
        <w:jc w:val="both"/>
        <w:rPr>
          <w:rFonts w:ascii="GHEA Grapalat" w:hAnsi="GHEA Grapalat"/>
          <w:b/>
          <w:i/>
          <w:kern w:val="32"/>
          <w:lang w:val="hy-AM"/>
        </w:rPr>
      </w:pPr>
    </w:p>
    <w:p w:rsidR="00E564FD" w:rsidRDefault="00D95E9F" w:rsidP="008E0FAD">
      <w:pPr>
        <w:pStyle w:val="BodyText"/>
        <w:spacing w:line="20" w:lineRule="atLeast"/>
        <w:jc w:val="both"/>
        <w:rPr>
          <w:rFonts w:ascii="GHEA Grapalat" w:hAnsi="GHEA Grapalat"/>
          <w:szCs w:val="22"/>
          <w:lang w:val="hy-AM"/>
        </w:rPr>
      </w:pPr>
      <w:r w:rsidRPr="008A4C83">
        <w:rPr>
          <w:rFonts w:ascii="GHEA Grapalat" w:hAnsi="GHEA Grapalat"/>
          <w:szCs w:val="22"/>
          <w:lang w:val="hy-AM"/>
        </w:rPr>
        <w:t>Համայնքապետարան</w:t>
      </w:r>
      <w:r w:rsidR="005D0AC0" w:rsidRPr="008A4C83">
        <w:rPr>
          <w:rFonts w:ascii="GHEA Grapalat" w:hAnsi="GHEA Grapalat"/>
          <w:szCs w:val="22"/>
          <w:lang w:val="hy-AM"/>
        </w:rPr>
        <w:t xml:space="preserve">ի աշխատանքների արդյունավետության բարձրացման և բիզնեսի զարգացմանը չխոչընդոտելու և մատուցվող ծառայությունները հնարավորինս արագ կազմակերպելու նպատակով, քաղաքապետարանում </w:t>
      </w:r>
      <w:proofErr w:type="spellStart"/>
      <w:r w:rsidR="005D0AC0" w:rsidRPr="008A4C83">
        <w:rPr>
          <w:rFonts w:ascii="GHEA Grapalat" w:hAnsi="GHEA Grapalat"/>
          <w:szCs w:val="22"/>
          <w:lang w:val="hy-AM"/>
        </w:rPr>
        <w:t>ներդրվել</w:t>
      </w:r>
      <w:proofErr w:type="spellEnd"/>
      <w:r w:rsidR="005D0AC0" w:rsidRPr="008A4C83">
        <w:rPr>
          <w:rFonts w:ascii="GHEA Grapalat" w:hAnsi="GHEA Grapalat"/>
          <w:szCs w:val="22"/>
          <w:lang w:val="hy-AM"/>
        </w:rPr>
        <w:t xml:space="preserve"> է փաստաթղթաշրջանառության նոր համակարգ, որը </w:t>
      </w:r>
      <w:proofErr w:type="spellStart"/>
      <w:r w:rsidR="005D0AC0" w:rsidRPr="008A4C83">
        <w:rPr>
          <w:rFonts w:ascii="GHEA Grapalat" w:hAnsi="GHEA Grapalat"/>
          <w:szCs w:val="22"/>
          <w:lang w:val="hy-AM"/>
        </w:rPr>
        <w:t>ամնիջական</w:t>
      </w:r>
      <w:proofErr w:type="spellEnd"/>
      <w:r w:rsidR="005D0AC0" w:rsidRPr="008A4C83">
        <w:rPr>
          <w:rFonts w:ascii="GHEA Grapalat" w:hAnsi="GHEA Grapalat"/>
          <w:szCs w:val="22"/>
          <w:lang w:val="hy-AM"/>
        </w:rPr>
        <w:t xml:space="preserve"> կապ ունի 1 պատուհան սկզբունքի հետ: </w:t>
      </w:r>
    </w:p>
    <w:p w:rsidR="00A40846" w:rsidRDefault="007206C2">
      <w:pPr>
        <w:autoSpaceDE w:val="0"/>
        <w:autoSpaceDN w:val="0"/>
        <w:adjustRightInd w:val="0"/>
        <w:spacing w:line="20" w:lineRule="atLeast"/>
        <w:jc w:val="right"/>
        <w:rPr>
          <w:rFonts w:ascii="GHEA Grapalat" w:hAnsi="GHEA Grapalat" w:cs="GHEAGrapalat"/>
          <w:b/>
          <w:lang w:val="hy-AM"/>
        </w:rPr>
      </w:pPr>
      <w:r w:rsidRPr="007206C2">
        <w:rPr>
          <w:rFonts w:ascii="GHEA Grapalat" w:hAnsi="GHEA Grapalat" w:cs="GHEAGrapalat"/>
          <w:b/>
          <w:lang w:val="hy-AM"/>
        </w:rPr>
        <w:lastRenderedPageBreak/>
        <w:t>Աղյուսակ 7 Կարգավորման և ինստիտուցիոնալ շրջանակ</w:t>
      </w:r>
    </w:p>
    <w:tbl>
      <w:tblPr>
        <w:tblStyle w:val="TableGrid7"/>
        <w:tblW w:w="10456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2977"/>
        <w:gridCol w:w="2948"/>
      </w:tblGrid>
      <w:tr w:rsidR="00E564FD" w:rsidRPr="003727C3" w:rsidTr="0084702F">
        <w:tc>
          <w:tcPr>
            <w:tcW w:w="2689" w:type="dxa"/>
            <w:shd w:val="clear" w:color="auto" w:fill="8DB3E2" w:themeFill="text2" w:themeFillTint="66"/>
          </w:tcPr>
          <w:p w:rsidR="00E564FD" w:rsidRPr="00DE5DCE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Կարգավորման ոլորտի </w:t>
            </w:r>
            <w:proofErr w:type="spellStart"/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մարտահրավերներ</w:t>
            </w:r>
            <w:proofErr w:type="spellEnd"/>
          </w:p>
        </w:tc>
        <w:tc>
          <w:tcPr>
            <w:tcW w:w="1842" w:type="dxa"/>
            <w:shd w:val="clear" w:color="auto" w:fill="8DB3E2" w:themeFill="text2" w:themeFillTint="66"/>
          </w:tcPr>
          <w:p w:rsidR="00E564FD" w:rsidRPr="00DE5DCE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Բացասական ազդեցության բարձր/ցածր աստիճան 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:rsidR="00E564FD" w:rsidRPr="00DE5DCE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Հիմնական կարգավորող մարմին </w:t>
            </w:r>
          </w:p>
        </w:tc>
        <w:tc>
          <w:tcPr>
            <w:tcW w:w="2948" w:type="dxa"/>
            <w:shd w:val="clear" w:color="auto" w:fill="8DB3E2" w:themeFill="text2" w:themeFillTint="66"/>
          </w:tcPr>
          <w:p w:rsidR="00E564FD" w:rsidRPr="00DE5DCE" w:rsidRDefault="007206C2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Խնդիրները տեղական մակարդակում մեղմելու/բարելավելու հնարավորություն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(մանրամասներ)</w:t>
            </w:r>
          </w:p>
        </w:tc>
      </w:tr>
      <w:tr w:rsidR="00E564FD" w:rsidRPr="003727C3" w:rsidTr="00DE5DCE">
        <w:trPr>
          <w:trHeight w:val="962"/>
        </w:trPr>
        <w:tc>
          <w:tcPr>
            <w:tcW w:w="2689" w:type="dxa"/>
          </w:tcPr>
          <w:p w:rsidR="00E564FD" w:rsidRPr="00DE5DCE" w:rsidRDefault="007206C2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Ներդրումներ իրականացնելու համար մեծ տոկոսադրույքներ</w:t>
            </w:r>
          </w:p>
        </w:tc>
        <w:tc>
          <w:tcPr>
            <w:tcW w:w="1842" w:type="dxa"/>
          </w:tcPr>
          <w:p w:rsidR="00E564FD" w:rsidRPr="00DE5DCE" w:rsidRDefault="007206C2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բարձր</w:t>
            </w:r>
          </w:p>
        </w:tc>
        <w:tc>
          <w:tcPr>
            <w:tcW w:w="2977" w:type="dxa"/>
          </w:tcPr>
          <w:p w:rsidR="00E564FD" w:rsidRPr="00DE5DCE" w:rsidRDefault="007206C2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ԿԲ, բանկեր, կառավարություն</w:t>
            </w:r>
          </w:p>
        </w:tc>
        <w:tc>
          <w:tcPr>
            <w:tcW w:w="2948" w:type="dxa"/>
          </w:tcPr>
          <w:p w:rsidR="00E564FD" w:rsidRPr="00DE5DCE" w:rsidRDefault="007206C2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ՏԻՄ –ի կողմից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երաշխավորման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հիմնադրամի ստեղծում և ցածր տոկոսադրույքներով վարկերի տրամադրում</w:t>
            </w:r>
          </w:p>
        </w:tc>
      </w:tr>
      <w:tr w:rsidR="00E564FD" w:rsidRPr="003727C3" w:rsidTr="00DE5DCE">
        <w:trPr>
          <w:trHeight w:hRule="exact" w:val="2107"/>
        </w:trPr>
        <w:tc>
          <w:tcPr>
            <w:tcW w:w="2689" w:type="dxa"/>
          </w:tcPr>
          <w:p w:rsidR="00E564FD" w:rsidRPr="00DE5DCE" w:rsidRDefault="007206C2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Ազատ տնտեսական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գորու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ստեղծում</w:t>
            </w:r>
          </w:p>
          <w:p w:rsidR="00E564FD" w:rsidRPr="00DE5DCE" w:rsidRDefault="00E564FD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  <w:tc>
          <w:tcPr>
            <w:tcW w:w="1842" w:type="dxa"/>
          </w:tcPr>
          <w:p w:rsidR="00E564FD" w:rsidRPr="00DE5DCE" w:rsidRDefault="007206C2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բարձր</w:t>
            </w:r>
          </w:p>
        </w:tc>
        <w:tc>
          <w:tcPr>
            <w:tcW w:w="2977" w:type="dxa"/>
          </w:tcPr>
          <w:p w:rsidR="00E564FD" w:rsidRPr="00DE5DCE" w:rsidRDefault="007206C2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ՀՀ ,ՊԵԿ</w:t>
            </w:r>
          </w:p>
        </w:tc>
        <w:tc>
          <w:tcPr>
            <w:tcW w:w="2948" w:type="dxa"/>
          </w:tcPr>
          <w:p w:rsidR="00E564FD" w:rsidRPr="00DE5DCE" w:rsidRDefault="007206C2" w:rsidP="008E0FAD">
            <w:pPr>
              <w:spacing w:after="240" w:line="20" w:lineRule="atLeast"/>
              <w:jc w:val="lef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ՏԻՄ –ը իր լիազորությունների շրջանակում հուշագիր է ստորագրել հողատարածք առանձնացնելու հարցում սկսնակ, փոքր և միջին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գործարաների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համար կենտրոնացած հաշվապահության վարում:</w:t>
            </w:r>
          </w:p>
        </w:tc>
      </w:tr>
    </w:tbl>
    <w:p w:rsidR="00E564FD" w:rsidRPr="00E564FD" w:rsidRDefault="00E564FD" w:rsidP="008E0FAD">
      <w:pPr>
        <w:pStyle w:val="BodyText"/>
        <w:spacing w:line="20" w:lineRule="atLeast"/>
        <w:jc w:val="both"/>
        <w:rPr>
          <w:rFonts w:ascii="GHEA Grapalat" w:hAnsi="GHEA Grapalat"/>
          <w:szCs w:val="22"/>
          <w:highlight w:val="yellow"/>
          <w:lang w:val="hy-AM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5011"/>
        <w:gridCol w:w="4843"/>
      </w:tblGrid>
      <w:tr w:rsidR="00E564FD" w:rsidRPr="00B44469" w:rsidTr="0084702F">
        <w:trPr>
          <w:tblHeader/>
        </w:trPr>
        <w:tc>
          <w:tcPr>
            <w:tcW w:w="6974" w:type="dxa"/>
            <w:shd w:val="clear" w:color="auto" w:fill="D9D9D9" w:themeFill="background1" w:themeFillShade="D9"/>
          </w:tcPr>
          <w:p w:rsidR="00E564FD" w:rsidRPr="00B44469" w:rsidRDefault="00946361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b/>
                <w:sz w:val="22"/>
                <w:lang w:val="hy-AM"/>
              </w:rPr>
            </w:pPr>
            <w:r w:rsidRPr="00B44469">
              <w:rPr>
                <w:rFonts w:ascii="GHEA Grapalat" w:hAnsi="GHEA Grapalat" w:cs="Sylfaen"/>
                <w:b/>
                <w:sz w:val="22"/>
                <w:lang w:val="hy-AM"/>
              </w:rPr>
              <w:t>ՈՒԺԵՂ</w:t>
            </w:r>
            <w:r w:rsidRPr="00B44469">
              <w:rPr>
                <w:rFonts w:ascii="GHEA Grapalat" w:hAnsi="GHEA Grapalat" w:cstheme="minorHAnsi"/>
                <w:b/>
                <w:sz w:val="22"/>
                <w:lang w:val="hy-AM"/>
              </w:rPr>
              <w:t xml:space="preserve"> </w:t>
            </w:r>
            <w:r w:rsidRPr="00B44469">
              <w:rPr>
                <w:rFonts w:ascii="GHEA Grapalat" w:hAnsi="GHEA Grapalat" w:cs="Sylfaen"/>
                <w:b/>
                <w:sz w:val="22"/>
                <w:lang w:val="hy-AM"/>
              </w:rPr>
              <w:t>ԿՈՂՄ</w:t>
            </w:r>
          </w:p>
        </w:tc>
        <w:tc>
          <w:tcPr>
            <w:tcW w:w="6974" w:type="dxa"/>
            <w:shd w:val="clear" w:color="auto" w:fill="D9D9D9" w:themeFill="background1" w:themeFillShade="D9"/>
          </w:tcPr>
          <w:p w:rsidR="00E564FD" w:rsidRPr="00B44469" w:rsidRDefault="00946361" w:rsidP="008E0FAD">
            <w:pPr>
              <w:spacing w:after="200" w:line="20" w:lineRule="atLeast"/>
              <w:jc w:val="center"/>
              <w:rPr>
                <w:rFonts w:ascii="GHEA Grapalat" w:hAnsi="GHEA Grapalat" w:cstheme="minorHAnsi"/>
                <w:b/>
                <w:sz w:val="22"/>
                <w:lang w:val="hy-AM"/>
              </w:rPr>
            </w:pPr>
            <w:r w:rsidRPr="00B44469">
              <w:rPr>
                <w:rFonts w:ascii="GHEA Grapalat" w:hAnsi="GHEA Grapalat" w:cs="Sylfaen"/>
                <w:b/>
                <w:sz w:val="22"/>
                <w:lang w:val="hy-AM"/>
              </w:rPr>
              <w:t>ԹՈՒՅԼ</w:t>
            </w:r>
            <w:r w:rsidRPr="00B44469">
              <w:rPr>
                <w:rFonts w:ascii="GHEA Grapalat" w:hAnsi="GHEA Grapalat" w:cstheme="minorHAnsi"/>
                <w:b/>
                <w:sz w:val="22"/>
                <w:lang w:val="hy-AM"/>
              </w:rPr>
              <w:t xml:space="preserve"> </w:t>
            </w:r>
            <w:r w:rsidRPr="00B44469">
              <w:rPr>
                <w:rFonts w:ascii="GHEA Grapalat" w:hAnsi="GHEA Grapalat" w:cs="Sylfaen"/>
                <w:b/>
                <w:sz w:val="22"/>
                <w:lang w:val="hy-AM"/>
              </w:rPr>
              <w:t>ԿՈՂՄ</w:t>
            </w:r>
          </w:p>
        </w:tc>
      </w:tr>
      <w:tr w:rsidR="008D3CC7" w:rsidRPr="003727C3" w:rsidTr="0084702F">
        <w:tc>
          <w:tcPr>
            <w:tcW w:w="6974" w:type="dxa"/>
          </w:tcPr>
          <w:p w:rsidR="008D3CC7" w:rsidRPr="00B44469" w:rsidRDefault="00946361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22"/>
                <w:lang w:val="hy-AM"/>
              </w:rPr>
            </w:pPr>
            <w:r w:rsidRPr="00B44469">
              <w:rPr>
                <w:rFonts w:ascii="GHEA Grapalat" w:hAnsi="GHEA Grapalat" w:cstheme="minorHAnsi"/>
                <w:sz w:val="22"/>
                <w:lang w:val="hy-AM"/>
              </w:rPr>
              <w:t>Ազատ տնտեսական գոտում գործունեություն ծավալելու և խոշոր ներդրում իրականացնելու ցանկություն ունեցող միջազգային կազմակերպություն</w:t>
            </w:r>
          </w:p>
        </w:tc>
        <w:tc>
          <w:tcPr>
            <w:tcW w:w="6974" w:type="dxa"/>
          </w:tcPr>
          <w:p w:rsidR="008D3CC7" w:rsidRPr="00B44469" w:rsidRDefault="00946361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22"/>
                <w:lang w:val="hy-AM"/>
              </w:rPr>
            </w:pPr>
            <w:r w:rsidRPr="00B44469">
              <w:rPr>
                <w:rFonts w:ascii="GHEA Grapalat" w:hAnsi="GHEA Grapalat" w:cstheme="minorHAnsi"/>
                <w:sz w:val="22"/>
                <w:lang w:val="hy-AM"/>
              </w:rPr>
              <w:t>Ազատ տնտեսական գոտի ստեղծելու մասին Կառավարության որոշման բացակայություն</w:t>
            </w:r>
          </w:p>
        </w:tc>
      </w:tr>
      <w:tr w:rsidR="00E564FD" w:rsidRPr="003727C3" w:rsidTr="0084702F">
        <w:tc>
          <w:tcPr>
            <w:tcW w:w="6974" w:type="dxa"/>
          </w:tcPr>
          <w:p w:rsidR="00E564FD" w:rsidRPr="00B44469" w:rsidRDefault="00946361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22"/>
                <w:lang w:val="hy-AM"/>
              </w:rPr>
            </w:pPr>
            <w:r w:rsidRPr="00B44469">
              <w:rPr>
                <w:rFonts w:ascii="GHEA Grapalat" w:hAnsi="GHEA Grapalat" w:cstheme="minorHAnsi"/>
                <w:sz w:val="22"/>
                <w:lang w:val="hy-AM"/>
              </w:rPr>
              <w:t>Պետության կողմից Ձեռնարկատիրության գրանցման դյուրին ընթացակարգ</w:t>
            </w:r>
          </w:p>
          <w:p w:rsidR="00E564FD" w:rsidRPr="00B44469" w:rsidRDefault="00E564FD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22"/>
                <w:lang w:val="hy-AM"/>
              </w:rPr>
            </w:pPr>
          </w:p>
        </w:tc>
        <w:tc>
          <w:tcPr>
            <w:tcW w:w="6974" w:type="dxa"/>
          </w:tcPr>
          <w:p w:rsidR="00E564FD" w:rsidRPr="00B44469" w:rsidRDefault="00946361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22"/>
                <w:lang w:val="hy-AM"/>
              </w:rPr>
            </w:pPr>
            <w:r w:rsidRPr="00B44469">
              <w:rPr>
                <w:rFonts w:ascii="GHEA Grapalat" w:hAnsi="GHEA Grapalat" w:cstheme="minorHAnsi"/>
                <w:sz w:val="22"/>
                <w:lang w:val="hy-AM"/>
              </w:rPr>
              <w:t xml:space="preserve">Չկա  ներկայացված գործարար ծրագրեր, որոնք կհետաքրքրեն օտարերկրյա </w:t>
            </w:r>
            <w:proofErr w:type="spellStart"/>
            <w:r w:rsidRPr="00B44469">
              <w:rPr>
                <w:rFonts w:ascii="GHEA Grapalat" w:hAnsi="GHEA Grapalat" w:cstheme="minorHAnsi"/>
                <w:sz w:val="22"/>
                <w:lang w:val="hy-AM"/>
              </w:rPr>
              <w:t>ներդնողներին</w:t>
            </w:r>
            <w:proofErr w:type="spellEnd"/>
            <w:r w:rsidRPr="00B44469">
              <w:rPr>
                <w:rFonts w:ascii="GHEA Grapalat" w:hAnsi="GHEA Grapalat" w:cstheme="minorHAnsi"/>
                <w:sz w:val="22"/>
                <w:lang w:val="hy-AM"/>
              </w:rPr>
              <w:t xml:space="preserve">: Չկա համայնքի այցեքարտը, </w:t>
            </w:r>
            <w:proofErr w:type="spellStart"/>
            <w:r w:rsidRPr="00B44469">
              <w:rPr>
                <w:rFonts w:ascii="GHEA Grapalat" w:hAnsi="GHEA Grapalat" w:cstheme="minorHAnsi"/>
                <w:sz w:val="22"/>
                <w:lang w:val="hy-AM"/>
              </w:rPr>
              <w:t>բրենդը</w:t>
            </w:r>
            <w:proofErr w:type="spellEnd"/>
            <w:r w:rsidRPr="00B44469">
              <w:rPr>
                <w:rFonts w:ascii="GHEA Grapalat" w:hAnsi="GHEA Grapalat" w:cstheme="minorHAnsi"/>
                <w:sz w:val="22"/>
                <w:lang w:val="hy-AM"/>
              </w:rPr>
              <w:t xml:space="preserve">, որով նա կարող է ճանաչելի դառնալ: </w:t>
            </w:r>
          </w:p>
        </w:tc>
      </w:tr>
      <w:tr w:rsidR="00E564FD" w:rsidRPr="003727C3" w:rsidTr="0084702F">
        <w:tc>
          <w:tcPr>
            <w:tcW w:w="6974" w:type="dxa"/>
          </w:tcPr>
          <w:p w:rsidR="00E564FD" w:rsidRPr="00B44469" w:rsidRDefault="00946361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22"/>
                <w:lang w:val="hy-AM"/>
              </w:rPr>
            </w:pPr>
            <w:r w:rsidRPr="00B44469">
              <w:rPr>
                <w:rFonts w:ascii="GHEA Grapalat" w:hAnsi="GHEA Grapalat" w:cstheme="minorHAnsi"/>
                <w:sz w:val="22"/>
                <w:lang w:val="hy-AM"/>
              </w:rPr>
              <w:t>Բարենպաստ հարկային դաշտ սկսնակ գործարարության համար</w:t>
            </w:r>
          </w:p>
          <w:p w:rsidR="00E564FD" w:rsidRPr="00B44469" w:rsidRDefault="00E564FD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22"/>
                <w:lang w:val="hy-AM"/>
              </w:rPr>
            </w:pPr>
          </w:p>
        </w:tc>
        <w:tc>
          <w:tcPr>
            <w:tcW w:w="6974" w:type="dxa"/>
          </w:tcPr>
          <w:p w:rsidR="00E564FD" w:rsidRPr="00B44469" w:rsidRDefault="00946361" w:rsidP="008E0FAD">
            <w:pPr>
              <w:spacing w:after="200" w:line="20" w:lineRule="atLeast"/>
              <w:jc w:val="left"/>
              <w:rPr>
                <w:rFonts w:ascii="GHEA Grapalat" w:hAnsi="GHEA Grapalat" w:cstheme="minorHAnsi"/>
                <w:sz w:val="22"/>
                <w:lang w:val="hy-AM"/>
              </w:rPr>
            </w:pPr>
            <w:r w:rsidRPr="00B44469">
              <w:rPr>
                <w:rFonts w:ascii="GHEA Grapalat" w:hAnsi="GHEA Grapalat" w:cstheme="minorHAnsi"/>
                <w:sz w:val="22"/>
                <w:lang w:val="hy-AM"/>
              </w:rPr>
              <w:t xml:space="preserve">Չկա պետության կողմից տեղական տնտեսությանն ուղղված ֆինանսական </w:t>
            </w:r>
            <w:proofErr w:type="spellStart"/>
            <w:r w:rsidRPr="00B44469">
              <w:rPr>
                <w:rFonts w:ascii="GHEA Grapalat" w:hAnsi="GHEA Grapalat" w:cstheme="minorHAnsi"/>
                <w:sz w:val="22"/>
                <w:lang w:val="hy-AM"/>
              </w:rPr>
              <w:t>աջակցություններ</w:t>
            </w:r>
            <w:proofErr w:type="spellEnd"/>
            <w:r w:rsidRPr="00B44469">
              <w:rPr>
                <w:rFonts w:ascii="GHEA Grapalat" w:hAnsi="GHEA Grapalat" w:cstheme="minorHAnsi"/>
                <w:sz w:val="22"/>
                <w:lang w:val="hy-AM"/>
              </w:rPr>
              <w:t xml:space="preserve">, որոնք կարող են ուղղվել համայնքում փոքր բիզնեսի զարգացմանը: </w:t>
            </w:r>
          </w:p>
        </w:tc>
      </w:tr>
    </w:tbl>
    <w:p w:rsidR="00B44469" w:rsidRDefault="00B44469" w:rsidP="008E0FAD">
      <w:pPr>
        <w:spacing w:after="0" w:line="20" w:lineRule="atLeast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</w:p>
    <w:p w:rsidR="00B44469" w:rsidRDefault="00B44469" w:rsidP="008E0FAD">
      <w:pPr>
        <w:spacing w:after="0" w:line="20" w:lineRule="atLeast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</w:p>
    <w:p w:rsidR="00D17932" w:rsidRPr="005111C3" w:rsidRDefault="00D17932" w:rsidP="008E0FAD">
      <w:pPr>
        <w:spacing w:after="0" w:line="20" w:lineRule="atLeast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  <w:r w:rsidRPr="005111C3">
        <w:rPr>
          <w:rFonts w:ascii="GHEA Grapalat" w:eastAsia="Calibri" w:hAnsi="GHEA Grapalat" w:cs="Times New Roman"/>
          <w:b/>
          <w:kern w:val="32"/>
          <w:lang w:val="hy-AM"/>
        </w:rPr>
        <w:t>6.</w:t>
      </w:r>
      <w:r w:rsidR="00E564FD">
        <w:rPr>
          <w:rFonts w:ascii="GHEA Grapalat" w:eastAsia="Calibri" w:hAnsi="GHEA Grapalat" w:cs="Times New Roman"/>
          <w:b/>
          <w:kern w:val="32"/>
          <w:lang w:val="hy-AM"/>
        </w:rPr>
        <w:t>7</w:t>
      </w:r>
      <w:r w:rsidRPr="005111C3">
        <w:rPr>
          <w:rFonts w:ascii="GHEA Grapalat" w:eastAsia="Calibri" w:hAnsi="GHEA Grapalat" w:cs="Times New Roman"/>
          <w:b/>
          <w:kern w:val="32"/>
          <w:lang w:val="hy-AM"/>
        </w:rPr>
        <w:t xml:space="preserve"> Հմտություններ և մարդկային կապիտալ, </w:t>
      </w:r>
      <w:proofErr w:type="spellStart"/>
      <w:r w:rsidRPr="005111C3">
        <w:rPr>
          <w:rFonts w:ascii="GHEA Grapalat" w:eastAsia="Calibri" w:hAnsi="GHEA Grapalat" w:cs="Times New Roman"/>
          <w:b/>
          <w:kern w:val="32"/>
          <w:lang w:val="hy-AM"/>
        </w:rPr>
        <w:t>ներառականություն</w:t>
      </w:r>
      <w:proofErr w:type="spellEnd"/>
    </w:p>
    <w:p w:rsidR="00D17932" w:rsidRPr="005111C3" w:rsidRDefault="00D17932" w:rsidP="008E0FAD">
      <w:pPr>
        <w:spacing w:after="0" w:line="20" w:lineRule="atLeast"/>
        <w:rPr>
          <w:rFonts w:ascii="GHEA Grapalat" w:hAnsi="GHEA Grapalat"/>
          <w:kern w:val="32"/>
          <w:lang w:val="hy-AM"/>
        </w:rPr>
      </w:pPr>
    </w:p>
    <w:p w:rsidR="00D17932" w:rsidRPr="005111C3" w:rsidRDefault="00D17932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5111C3">
        <w:rPr>
          <w:rFonts w:ascii="GHEA Grapalat" w:hAnsi="GHEA Grapalat"/>
          <w:kern w:val="32"/>
          <w:lang w:val="hy-AM"/>
        </w:rPr>
        <w:t>Համայնքում կա շուրջ 4 տասնյակ դպրոց և վարժարան, 3 պետական բարձրագույն ուսումնական հաստատություն: Երևանից հետո Գյումրին 2-րդ կրթական օջախն է Հայաստանում:</w:t>
      </w:r>
    </w:p>
    <w:p w:rsidR="00D17932" w:rsidRPr="005111C3" w:rsidRDefault="00D17932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5111C3">
        <w:rPr>
          <w:rFonts w:ascii="GHEA Grapalat" w:hAnsi="GHEA Grapalat"/>
          <w:kern w:val="32"/>
          <w:lang w:val="hy-AM"/>
        </w:rPr>
        <w:t xml:space="preserve">Կրթությունն ու երիտասարդության </w:t>
      </w:r>
      <w:proofErr w:type="spellStart"/>
      <w:r w:rsidRPr="005111C3">
        <w:rPr>
          <w:rFonts w:ascii="GHEA Grapalat" w:hAnsi="GHEA Grapalat"/>
          <w:kern w:val="32"/>
          <w:lang w:val="hy-AM"/>
        </w:rPr>
        <w:t>զարգացվածությունը</w:t>
      </w:r>
      <w:proofErr w:type="spellEnd"/>
      <w:r w:rsidRPr="005111C3">
        <w:rPr>
          <w:rFonts w:ascii="GHEA Grapalat" w:hAnsi="GHEA Grapalat"/>
          <w:kern w:val="32"/>
          <w:lang w:val="hy-AM"/>
        </w:rPr>
        <w:t xml:space="preserve"> ապահովելու համար համայնքում գործում է &lt;&lt;</w:t>
      </w:r>
      <w:proofErr w:type="spellStart"/>
      <w:r w:rsidRPr="005111C3">
        <w:rPr>
          <w:rFonts w:ascii="GHEA Grapalat" w:hAnsi="GHEA Grapalat"/>
          <w:kern w:val="32"/>
          <w:lang w:val="hy-AM"/>
        </w:rPr>
        <w:t>Թումո</w:t>
      </w:r>
      <w:proofErr w:type="spellEnd"/>
      <w:r w:rsidRPr="005111C3">
        <w:rPr>
          <w:rFonts w:ascii="GHEA Grapalat" w:hAnsi="GHEA Grapalat"/>
          <w:kern w:val="32"/>
          <w:lang w:val="hy-AM"/>
        </w:rPr>
        <w:t xml:space="preserve">&gt;&gt; ստեղծարար տեխնոլոգիական կենտրոնը և Գյումրու </w:t>
      </w:r>
      <w:proofErr w:type="spellStart"/>
      <w:r w:rsidRPr="005111C3">
        <w:rPr>
          <w:rFonts w:ascii="GHEA Grapalat" w:hAnsi="GHEA Grapalat"/>
          <w:kern w:val="32"/>
          <w:lang w:val="hy-AM"/>
        </w:rPr>
        <w:t>տեխնոպարկը</w:t>
      </w:r>
      <w:proofErr w:type="spellEnd"/>
      <w:r w:rsidRPr="005111C3">
        <w:rPr>
          <w:rFonts w:ascii="GHEA Grapalat" w:hAnsi="GHEA Grapalat"/>
          <w:kern w:val="32"/>
          <w:lang w:val="hy-AM"/>
        </w:rPr>
        <w:t>։</w:t>
      </w:r>
    </w:p>
    <w:p w:rsidR="001626F8" w:rsidRPr="005111C3" w:rsidRDefault="001626F8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kern w:val="32"/>
          <w:lang w:val="hy-AM"/>
        </w:rPr>
      </w:pPr>
      <w:r w:rsidRPr="005111C3">
        <w:rPr>
          <w:rFonts w:ascii="GHEA Grapalat" w:hAnsi="GHEA Grapalat"/>
          <w:kern w:val="32"/>
          <w:lang w:val="hy-AM"/>
        </w:rPr>
        <w:t>2015 թվականից սկսվել է «Սիմոնյան կրթական հիմնադրամ»-ի կողմից «Գյումրի համայնքի հին թատրոնի շենքի և հարակից տարածքի վերակառուցման, վերանորոգման և բարեկարգման ծրագիր»-ը: Ծրագրի իրականացման արդյունքում «</w:t>
      </w:r>
      <w:proofErr w:type="spellStart"/>
      <w:r w:rsidRPr="005111C3">
        <w:rPr>
          <w:rFonts w:ascii="GHEA Grapalat" w:hAnsi="GHEA Grapalat"/>
          <w:kern w:val="32"/>
          <w:lang w:val="hy-AM"/>
        </w:rPr>
        <w:t>Թումո</w:t>
      </w:r>
      <w:proofErr w:type="spellEnd"/>
      <w:r w:rsidRPr="005111C3">
        <w:rPr>
          <w:rFonts w:ascii="GHEA Grapalat" w:hAnsi="GHEA Grapalat"/>
          <w:kern w:val="32"/>
          <w:lang w:val="hy-AM"/>
        </w:rPr>
        <w:t xml:space="preserve">» կենտրոնը իր </w:t>
      </w:r>
      <w:r w:rsidRPr="005111C3">
        <w:rPr>
          <w:rFonts w:ascii="GHEA Grapalat" w:hAnsi="GHEA Grapalat"/>
          <w:kern w:val="32"/>
          <w:lang w:val="hy-AM"/>
        </w:rPr>
        <w:lastRenderedPageBreak/>
        <w:t xml:space="preserve">գործունեությունը կծավալի պատմամշակութային արժեք ներկայացնող հին թատրոնի շենքում և կնպաստի համայնքում ՏՏ ոլորտի և տուրիզմի զարգացմանը: </w:t>
      </w:r>
    </w:p>
    <w:p w:rsidR="005111C3" w:rsidRPr="005111C3" w:rsidRDefault="005111C3" w:rsidP="008E0FAD">
      <w:pPr>
        <w:pStyle w:val="ListParagraph"/>
        <w:spacing w:line="20" w:lineRule="atLeast"/>
        <w:ind w:left="0" w:firstLine="567"/>
        <w:jc w:val="both"/>
        <w:rPr>
          <w:rFonts w:ascii="GHEA Grapalat" w:hAnsi="GHEA Grapalat"/>
          <w:kern w:val="32"/>
          <w:lang w:val="hy-AM"/>
        </w:rPr>
      </w:pPr>
      <w:r w:rsidRPr="005111C3">
        <w:rPr>
          <w:rFonts w:ascii="GHEA Grapalat" w:hAnsi="GHEA Grapalat"/>
          <w:kern w:val="32"/>
          <w:lang w:val="hy-AM"/>
        </w:rPr>
        <w:t xml:space="preserve">Գյումրու քաղաքապետարանը իր սեփական միջոցների հաշվին ձեռք է բերել շենքեր, վերանորոգել և ստեղծել է Պատանիների պալատը, </w:t>
      </w:r>
      <w:proofErr w:type="spellStart"/>
      <w:r w:rsidRPr="005111C3">
        <w:rPr>
          <w:rFonts w:ascii="GHEA Grapalat" w:hAnsi="GHEA Grapalat"/>
          <w:kern w:val="32"/>
          <w:lang w:val="hy-AM"/>
        </w:rPr>
        <w:t>Պարարվեստի</w:t>
      </w:r>
      <w:proofErr w:type="spellEnd"/>
      <w:r w:rsidRPr="005111C3">
        <w:rPr>
          <w:rFonts w:ascii="GHEA Grapalat" w:hAnsi="GHEA Grapalat"/>
          <w:kern w:val="32"/>
          <w:lang w:val="hy-AM"/>
        </w:rPr>
        <w:t xml:space="preserve"> դպրոցը և Երիտասարդական պալատը: </w:t>
      </w:r>
    </w:p>
    <w:p w:rsidR="00D17932" w:rsidRDefault="005111C3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5111C3">
        <w:rPr>
          <w:rFonts w:ascii="GHEA Grapalat" w:hAnsi="GHEA Grapalat"/>
          <w:kern w:val="32"/>
          <w:lang w:val="hy-AM"/>
        </w:rPr>
        <w:t>Գ</w:t>
      </w:r>
      <w:r w:rsidR="00D17932" w:rsidRPr="005111C3">
        <w:rPr>
          <w:rFonts w:ascii="GHEA Grapalat" w:hAnsi="GHEA Grapalat"/>
          <w:kern w:val="32"/>
          <w:lang w:val="hy-AM"/>
        </w:rPr>
        <w:t xml:space="preserve">ործազրկության </w:t>
      </w:r>
      <w:r w:rsidRPr="005111C3">
        <w:rPr>
          <w:rFonts w:ascii="GHEA Grapalat" w:hAnsi="GHEA Grapalat"/>
          <w:kern w:val="32"/>
          <w:lang w:val="hy-AM"/>
        </w:rPr>
        <w:t xml:space="preserve">իրական </w:t>
      </w:r>
      <w:r w:rsidR="00D17932" w:rsidRPr="005111C3">
        <w:rPr>
          <w:rFonts w:ascii="GHEA Grapalat" w:hAnsi="GHEA Grapalat"/>
          <w:kern w:val="32"/>
          <w:lang w:val="hy-AM"/>
        </w:rPr>
        <w:t xml:space="preserve">մակարդակը </w:t>
      </w:r>
      <w:r w:rsidRPr="005111C3">
        <w:rPr>
          <w:rFonts w:ascii="GHEA Grapalat" w:hAnsi="GHEA Grapalat"/>
          <w:kern w:val="32"/>
          <w:lang w:val="hy-AM"/>
        </w:rPr>
        <w:t xml:space="preserve"> Գյումրիում շատ բարձր է</w:t>
      </w:r>
      <w:r w:rsidR="00D17932" w:rsidRPr="005111C3">
        <w:rPr>
          <w:rFonts w:ascii="GHEA Grapalat" w:hAnsi="GHEA Grapalat"/>
          <w:kern w:val="32"/>
          <w:lang w:val="hy-AM"/>
        </w:rPr>
        <w:t>, իսկ</w:t>
      </w:r>
      <w:r w:rsidRPr="005111C3">
        <w:rPr>
          <w:rFonts w:ascii="GHEA Grapalat" w:hAnsi="GHEA Grapalat"/>
          <w:kern w:val="32"/>
          <w:lang w:val="hy-AM"/>
        </w:rPr>
        <w:t xml:space="preserve"> պաշտոնապես գրանցված </w:t>
      </w:r>
      <w:r w:rsidR="00D17932" w:rsidRPr="005111C3">
        <w:rPr>
          <w:rFonts w:ascii="GHEA Grapalat" w:hAnsi="GHEA Grapalat"/>
          <w:kern w:val="32"/>
          <w:lang w:val="hy-AM"/>
        </w:rPr>
        <w:t xml:space="preserve"> գործազուրկների թիվը Գյումրի համայնքում՝ 1</w:t>
      </w:r>
      <w:r w:rsidRPr="005111C3">
        <w:rPr>
          <w:rFonts w:ascii="GHEA Grapalat" w:hAnsi="GHEA Grapalat"/>
          <w:kern w:val="32"/>
          <w:lang w:val="hy-AM"/>
        </w:rPr>
        <w:t>0</w:t>
      </w:r>
      <w:r w:rsidR="00D17932" w:rsidRPr="005111C3">
        <w:rPr>
          <w:rFonts w:ascii="GHEA Grapalat" w:hAnsi="GHEA Grapalat"/>
          <w:kern w:val="32"/>
          <w:lang w:val="hy-AM"/>
        </w:rPr>
        <w:t>,</w:t>
      </w:r>
      <w:r w:rsidRPr="005111C3">
        <w:rPr>
          <w:rFonts w:ascii="GHEA Grapalat" w:hAnsi="GHEA Grapalat"/>
          <w:kern w:val="32"/>
          <w:lang w:val="hy-AM"/>
        </w:rPr>
        <w:t>5</w:t>
      </w:r>
      <w:r w:rsidR="00D17932" w:rsidRPr="005111C3">
        <w:rPr>
          <w:rFonts w:ascii="GHEA Grapalat" w:hAnsi="GHEA Grapalat"/>
          <w:kern w:val="32"/>
          <w:lang w:val="hy-AM"/>
        </w:rPr>
        <w:t xml:space="preserve"> հազար մարդ</w:t>
      </w:r>
      <w:r w:rsidRPr="005111C3">
        <w:rPr>
          <w:rFonts w:ascii="GHEA Grapalat" w:hAnsi="GHEA Grapalat"/>
          <w:kern w:val="32"/>
          <w:lang w:val="hy-AM"/>
        </w:rPr>
        <w:t xml:space="preserve"> է:</w:t>
      </w:r>
      <w:r w:rsidR="00D17932" w:rsidRPr="005111C3">
        <w:rPr>
          <w:rFonts w:ascii="GHEA Grapalat" w:hAnsi="GHEA Grapalat"/>
          <w:kern w:val="32"/>
          <w:lang w:val="hy-AM"/>
        </w:rPr>
        <w:t xml:space="preserve"> Արտագաղթի և տեղի ինստիտուցիոնալ համակարգի ոչ բավարար լինելու պատճառով, երիտասարդները հիմնականում լքում են քաղաքը և այդ պատճառով համայնքում համապատասխան որակավորում ունեցող մասնագիտական կադրերի թիվը շատ քիչ է, առկա է անհամապատասխանություն աշխատուժի առաջարկի և պահանջարկի միջև։ Համայնքապետարանի, բիզնեսի և կրթական կենտրոնների միջև համագործակցությունը </w:t>
      </w:r>
      <w:r w:rsidRPr="005111C3">
        <w:rPr>
          <w:rFonts w:ascii="GHEA Grapalat" w:hAnsi="GHEA Grapalat"/>
          <w:kern w:val="32"/>
          <w:lang w:val="hy-AM"/>
        </w:rPr>
        <w:t>թույլ</w:t>
      </w:r>
      <w:r w:rsidR="00D17932" w:rsidRPr="005111C3">
        <w:rPr>
          <w:rFonts w:ascii="GHEA Grapalat" w:hAnsi="GHEA Grapalat"/>
          <w:kern w:val="32"/>
          <w:lang w:val="hy-AM"/>
        </w:rPr>
        <w:t xml:space="preserve"> է։</w:t>
      </w:r>
    </w:p>
    <w:p w:rsidR="00E564FD" w:rsidRPr="008A4C83" w:rsidRDefault="00D95E9F" w:rsidP="008E0FAD">
      <w:pPr>
        <w:autoSpaceDE w:val="0"/>
        <w:autoSpaceDN w:val="0"/>
        <w:adjustRightInd w:val="0"/>
        <w:spacing w:line="20" w:lineRule="atLeast"/>
        <w:jc w:val="right"/>
        <w:rPr>
          <w:rFonts w:ascii="GHEA Grapalat" w:hAnsi="GHEA Grapalat" w:cs="GHEAGrapalat"/>
          <w:b/>
          <w:lang w:val="hy-AM"/>
        </w:rPr>
      </w:pPr>
      <w:bookmarkStart w:id="10" w:name="_Toc522284476"/>
      <w:r w:rsidRPr="008A4C83">
        <w:rPr>
          <w:rFonts w:ascii="GHEA Grapalat" w:hAnsi="GHEA Grapalat" w:cs="GHEAGrapalat"/>
          <w:b/>
          <w:lang w:val="hy-AM"/>
        </w:rPr>
        <w:t>Աղյուսակ 8Ա. Որակավորված աշխատուժի շուկայում առկա իրավիճակը</w:t>
      </w:r>
      <w:bookmarkEnd w:id="10"/>
    </w:p>
    <w:tbl>
      <w:tblPr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268"/>
        <w:gridCol w:w="2415"/>
        <w:gridCol w:w="3255"/>
      </w:tblGrid>
      <w:tr w:rsidR="00E564FD" w:rsidRPr="008E0FAD" w:rsidTr="0084702F">
        <w:tc>
          <w:tcPr>
            <w:tcW w:w="2538" w:type="dxa"/>
            <w:shd w:val="clear" w:color="auto" w:fill="8DB3E2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Ոլորտ</w:t>
            </w:r>
          </w:p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(Համաձայն Աղյուսակ 1-ի)</w:t>
            </w:r>
          </w:p>
        </w:tc>
        <w:tc>
          <w:tcPr>
            <w:tcW w:w="2268" w:type="dxa"/>
            <w:shd w:val="clear" w:color="auto" w:fill="8DB3E2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Ընթացիկ վիճակը</w:t>
            </w:r>
          </w:p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որակավորված աշխատուժի շուկայում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(օր՝ զգալի/որոշակի պակաս/անհամապատասխանություն/պահանջարկի գերազանցում)</w:t>
            </w:r>
          </w:p>
        </w:tc>
        <w:tc>
          <w:tcPr>
            <w:tcW w:w="2415" w:type="dxa"/>
            <w:shd w:val="clear" w:color="auto" w:fill="8DB3E2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Կանխատեսվող իրավիճակն ապագայում</w:t>
            </w:r>
          </w:p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(օր՝ զգալի/որոշակի պակաս/անհամապատասխանություն/պահանջարկի գերազանցում)</w:t>
            </w:r>
          </w:p>
        </w:tc>
        <w:tc>
          <w:tcPr>
            <w:tcW w:w="3255" w:type="dxa"/>
            <w:shd w:val="clear" w:color="auto" w:fill="8DB3E2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Գործողությունների հնարավոր ուղղությունները</w:t>
            </w:r>
          </w:p>
        </w:tc>
      </w:tr>
      <w:tr w:rsidR="00E564FD" w:rsidRPr="008E0FAD" w:rsidTr="0084702F">
        <w:tc>
          <w:tcPr>
            <w:tcW w:w="2538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Արդյունաբերություն</w:t>
            </w:r>
          </w:p>
        </w:tc>
        <w:tc>
          <w:tcPr>
            <w:tcW w:w="2268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պակաս</w:t>
            </w:r>
          </w:p>
        </w:tc>
        <w:tc>
          <w:tcPr>
            <w:tcW w:w="2415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պակաս</w:t>
            </w:r>
          </w:p>
        </w:tc>
        <w:tc>
          <w:tcPr>
            <w:tcW w:w="3255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Մասնագիտական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վերապատրաստումներ</w:t>
            </w:r>
            <w:proofErr w:type="spellEnd"/>
          </w:p>
        </w:tc>
      </w:tr>
      <w:tr w:rsidR="00AD57EA" w:rsidRPr="008E0FAD" w:rsidTr="0084702F">
        <w:tc>
          <w:tcPr>
            <w:tcW w:w="2538" w:type="dxa"/>
            <w:shd w:val="clear" w:color="auto" w:fill="auto"/>
          </w:tcPr>
          <w:p w:rsidR="00AD57EA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Առևտուր</w:t>
            </w:r>
          </w:p>
        </w:tc>
        <w:tc>
          <w:tcPr>
            <w:tcW w:w="2268" w:type="dxa"/>
            <w:shd w:val="clear" w:color="auto" w:fill="auto"/>
          </w:tcPr>
          <w:p w:rsidR="00AD57EA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պակաս</w:t>
            </w:r>
          </w:p>
        </w:tc>
        <w:tc>
          <w:tcPr>
            <w:tcW w:w="2415" w:type="dxa"/>
            <w:shd w:val="clear" w:color="auto" w:fill="auto"/>
          </w:tcPr>
          <w:p w:rsidR="00AD57EA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պակաս</w:t>
            </w:r>
          </w:p>
        </w:tc>
        <w:tc>
          <w:tcPr>
            <w:tcW w:w="3255" w:type="dxa"/>
            <w:shd w:val="clear" w:color="auto" w:fill="auto"/>
          </w:tcPr>
          <w:p w:rsidR="00AD57EA" w:rsidRPr="008E0FAD" w:rsidRDefault="00AD57EA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343C50" w:rsidRPr="008E0FAD" w:rsidTr="0084702F">
        <w:tc>
          <w:tcPr>
            <w:tcW w:w="2538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Սպասարկում</w:t>
            </w:r>
          </w:p>
        </w:tc>
        <w:tc>
          <w:tcPr>
            <w:tcW w:w="2268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պակաս</w:t>
            </w:r>
          </w:p>
        </w:tc>
        <w:tc>
          <w:tcPr>
            <w:tcW w:w="2415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պակաս</w:t>
            </w:r>
          </w:p>
        </w:tc>
        <w:tc>
          <w:tcPr>
            <w:tcW w:w="3255" w:type="dxa"/>
            <w:shd w:val="clear" w:color="auto" w:fill="auto"/>
          </w:tcPr>
          <w:p w:rsidR="00343C50" w:rsidRPr="008E0FAD" w:rsidRDefault="00343C50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343C50" w:rsidRPr="008E0FAD" w:rsidTr="0084702F">
        <w:tc>
          <w:tcPr>
            <w:tcW w:w="2538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en-US"/>
              </w:rPr>
              <w:t xml:space="preserve">IT </w:t>
            </w: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ծառայություններ</w:t>
            </w:r>
          </w:p>
        </w:tc>
        <w:tc>
          <w:tcPr>
            <w:tcW w:w="2268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գերազանցում</w:t>
            </w:r>
          </w:p>
        </w:tc>
        <w:tc>
          <w:tcPr>
            <w:tcW w:w="2415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գերազանցում</w:t>
            </w:r>
          </w:p>
        </w:tc>
        <w:tc>
          <w:tcPr>
            <w:tcW w:w="3255" w:type="dxa"/>
            <w:shd w:val="clear" w:color="auto" w:fill="auto"/>
          </w:tcPr>
          <w:p w:rsidR="00343C50" w:rsidRPr="008E0FAD" w:rsidRDefault="00343C50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</w:tr>
      <w:tr w:rsidR="00343C50" w:rsidRPr="003727C3" w:rsidTr="0084702F">
        <w:tc>
          <w:tcPr>
            <w:tcW w:w="2538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Շինարարություն</w:t>
            </w:r>
          </w:p>
        </w:tc>
        <w:tc>
          <w:tcPr>
            <w:tcW w:w="2268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Զգալի պակաս</w:t>
            </w:r>
          </w:p>
        </w:tc>
        <w:tc>
          <w:tcPr>
            <w:tcW w:w="2415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Զգալի պակաս</w:t>
            </w:r>
          </w:p>
        </w:tc>
        <w:tc>
          <w:tcPr>
            <w:tcW w:w="3255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Արտագնա աշխատանքի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մեկնողներին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ավելի բարձր աշխատավարձով ապահովվում</w:t>
            </w:r>
          </w:p>
        </w:tc>
      </w:tr>
      <w:tr w:rsidR="00343C50" w:rsidRPr="008E0FAD" w:rsidTr="0084702F">
        <w:tc>
          <w:tcPr>
            <w:tcW w:w="2538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Կացության և հանրային սննդի կազմակերպում</w:t>
            </w:r>
          </w:p>
        </w:tc>
        <w:tc>
          <w:tcPr>
            <w:tcW w:w="2268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գերազանցում</w:t>
            </w:r>
          </w:p>
        </w:tc>
        <w:tc>
          <w:tcPr>
            <w:tcW w:w="2415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Պահանջարկի գերազանցում</w:t>
            </w:r>
          </w:p>
        </w:tc>
        <w:tc>
          <w:tcPr>
            <w:tcW w:w="3255" w:type="dxa"/>
            <w:shd w:val="clear" w:color="auto" w:fill="auto"/>
          </w:tcPr>
          <w:p w:rsidR="00343C50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Օտար լեզվի դասընթացների կազմակերպում</w:t>
            </w:r>
          </w:p>
        </w:tc>
      </w:tr>
    </w:tbl>
    <w:p w:rsidR="00E564FD" w:rsidRPr="00E564FD" w:rsidRDefault="00E564FD" w:rsidP="008E0FAD">
      <w:pPr>
        <w:autoSpaceDE w:val="0"/>
        <w:autoSpaceDN w:val="0"/>
        <w:adjustRightInd w:val="0"/>
        <w:spacing w:line="20" w:lineRule="atLeast"/>
        <w:jc w:val="right"/>
        <w:rPr>
          <w:rFonts w:ascii="GHEA Grapalat" w:hAnsi="GHEA Grapalat" w:cs="GHEAGrapalat"/>
          <w:b/>
          <w:highlight w:val="yellow"/>
          <w:lang w:val="hy-AM"/>
        </w:rPr>
      </w:pPr>
      <w:bookmarkStart w:id="11" w:name="_Toc522284477"/>
    </w:p>
    <w:p w:rsidR="00E564FD" w:rsidRPr="00FD6F62" w:rsidRDefault="0039419D" w:rsidP="008E0FAD">
      <w:pPr>
        <w:autoSpaceDE w:val="0"/>
        <w:autoSpaceDN w:val="0"/>
        <w:adjustRightInd w:val="0"/>
        <w:spacing w:line="20" w:lineRule="atLeast"/>
        <w:jc w:val="right"/>
        <w:rPr>
          <w:rFonts w:ascii="GHEA Grapalat" w:hAnsi="GHEA Grapalat" w:cs="GHEAGrapalat"/>
          <w:b/>
          <w:lang w:val="hy-AM"/>
        </w:rPr>
      </w:pPr>
      <w:r w:rsidRPr="00FD6F62">
        <w:rPr>
          <w:rFonts w:ascii="GHEA Grapalat" w:hAnsi="GHEA Grapalat" w:cs="GHEAGrapalat"/>
          <w:b/>
          <w:lang w:val="hy-AM"/>
        </w:rPr>
        <w:t>Աղյուսակ 8Բ. Պահանջվող հմտությունների և զբաղվածության հնարավորությունների միջև հավասարակշռության ապահովումը տեղական մակարդակում. համակարգային վերլուծություն</w:t>
      </w:r>
      <w:bookmarkEnd w:id="1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3089"/>
        <w:gridCol w:w="2160"/>
      </w:tblGrid>
      <w:tr w:rsidR="00E564FD" w:rsidRPr="008E0FAD" w:rsidTr="0084702F">
        <w:tc>
          <w:tcPr>
            <w:tcW w:w="3114" w:type="dxa"/>
            <w:shd w:val="clear" w:color="auto" w:fill="8DB3E2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Աշխատանքի ներկայիս մեթոդների առավելությունը</w:t>
            </w:r>
          </w:p>
        </w:tc>
        <w:tc>
          <w:tcPr>
            <w:tcW w:w="1843" w:type="dxa"/>
            <w:shd w:val="clear" w:color="auto" w:fill="8DB3E2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Կարևորության աստիճանը (1-5)</w:t>
            </w:r>
          </w:p>
        </w:tc>
        <w:tc>
          <w:tcPr>
            <w:tcW w:w="3089" w:type="dxa"/>
            <w:shd w:val="clear" w:color="auto" w:fill="8DB3E2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Աշխատանքի առկա մեթոդների թերությունները</w:t>
            </w:r>
          </w:p>
        </w:tc>
        <w:tc>
          <w:tcPr>
            <w:tcW w:w="2160" w:type="dxa"/>
            <w:shd w:val="clear" w:color="auto" w:fill="8DB3E2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Կարևորության աստիճանը (1-5)</w:t>
            </w:r>
          </w:p>
        </w:tc>
      </w:tr>
      <w:tr w:rsidR="00E564FD" w:rsidRPr="008E0FAD" w:rsidTr="0084702F">
        <w:tc>
          <w:tcPr>
            <w:tcW w:w="3114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Աշխատաքնի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ընտրությունն իրականացվում է զբաղվածության կենտրոնների միջոցով</w:t>
            </w:r>
          </w:p>
        </w:tc>
        <w:tc>
          <w:tcPr>
            <w:tcW w:w="1843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3</w:t>
            </w:r>
          </w:p>
        </w:tc>
        <w:tc>
          <w:tcPr>
            <w:tcW w:w="3089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աշխատանքի ընդունման տարիքային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շեմի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պահանջ</w:t>
            </w:r>
          </w:p>
        </w:tc>
        <w:tc>
          <w:tcPr>
            <w:tcW w:w="2160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5</w:t>
            </w:r>
          </w:p>
        </w:tc>
      </w:tr>
      <w:tr w:rsidR="00E564FD" w:rsidRPr="008E0FAD" w:rsidTr="0084702F">
        <w:tc>
          <w:tcPr>
            <w:tcW w:w="3114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Աշխատանքի ընդունման վերաբերյալ հայտարարություններ, թերթեր,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վեբ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կայքեր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, տարբեր </w:t>
            </w: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lastRenderedPageBreak/>
              <w:t>լրատվամիջոցներ</w:t>
            </w:r>
          </w:p>
          <w:p w:rsidR="00E564FD" w:rsidRPr="008E0FAD" w:rsidRDefault="00E564FD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lastRenderedPageBreak/>
              <w:t>5</w:t>
            </w:r>
          </w:p>
        </w:tc>
        <w:tc>
          <w:tcPr>
            <w:tcW w:w="3089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միջինից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բարձր տարիքի մարդիկ քիչ են օգտվում էլեկտրոնային լրատվամիջոցներից</w:t>
            </w:r>
          </w:p>
        </w:tc>
        <w:tc>
          <w:tcPr>
            <w:tcW w:w="2160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2</w:t>
            </w:r>
          </w:p>
        </w:tc>
      </w:tr>
      <w:tr w:rsidR="00E564FD" w:rsidRPr="008E0FAD" w:rsidTr="0084702F">
        <w:tc>
          <w:tcPr>
            <w:tcW w:w="3114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Համայնքում բանավոր հարցումների օգնությամբ, որը կազմակերպում է մասնագետ փնտրող կազմակերպությունը</w:t>
            </w:r>
          </w:p>
        </w:tc>
        <w:tc>
          <w:tcPr>
            <w:tcW w:w="1843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5</w:t>
            </w:r>
          </w:p>
        </w:tc>
        <w:tc>
          <w:tcPr>
            <w:tcW w:w="3089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Ցածր աշխատավարձեր</w:t>
            </w:r>
          </w:p>
        </w:tc>
        <w:tc>
          <w:tcPr>
            <w:tcW w:w="2160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5</w:t>
            </w:r>
          </w:p>
        </w:tc>
      </w:tr>
      <w:tr w:rsidR="00E564FD" w:rsidRPr="008E0FAD" w:rsidTr="0084702F">
        <w:tc>
          <w:tcPr>
            <w:tcW w:w="3114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Աշխատաքի</w:t>
            </w:r>
            <w:proofErr w:type="spellEnd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 ընտրությունն իրականացվում է աշխատանքի </w:t>
            </w:r>
            <w:proofErr w:type="spellStart"/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տոնավաճառներիմիջոցով</w:t>
            </w:r>
            <w:proofErr w:type="spellEnd"/>
          </w:p>
          <w:p w:rsidR="00E564FD" w:rsidRPr="008E0FAD" w:rsidRDefault="00E564FD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</w:p>
        </w:tc>
        <w:tc>
          <w:tcPr>
            <w:tcW w:w="1843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4</w:t>
            </w:r>
          </w:p>
        </w:tc>
        <w:tc>
          <w:tcPr>
            <w:tcW w:w="3089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 xml:space="preserve">Երբեմն չհիմնավորված պահանջ տվյալ աշխատատեղի համար  </w:t>
            </w:r>
          </w:p>
        </w:tc>
        <w:tc>
          <w:tcPr>
            <w:tcW w:w="2160" w:type="dxa"/>
            <w:shd w:val="clear" w:color="auto" w:fill="auto"/>
          </w:tcPr>
          <w:p w:rsidR="00E564FD" w:rsidRPr="008E0FAD" w:rsidRDefault="007206C2" w:rsidP="008E0FAD">
            <w:pPr>
              <w:spacing w:line="20" w:lineRule="atLeast"/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5</w:t>
            </w:r>
          </w:p>
        </w:tc>
      </w:tr>
      <w:tr w:rsidR="00E564FD" w:rsidRPr="008E0FAD" w:rsidTr="0084702F">
        <w:tc>
          <w:tcPr>
            <w:tcW w:w="10206" w:type="dxa"/>
            <w:gridSpan w:val="4"/>
            <w:shd w:val="clear" w:color="auto" w:fill="C6D9F1"/>
          </w:tcPr>
          <w:p w:rsidR="00E564FD" w:rsidRPr="008E0FAD" w:rsidRDefault="007206C2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Աշխատանքի բարելավման հնարավոր ուղիներ</w:t>
            </w:r>
          </w:p>
        </w:tc>
      </w:tr>
      <w:tr w:rsidR="00E564FD" w:rsidRPr="008E0FAD" w:rsidTr="0084702F">
        <w:trPr>
          <w:trHeight w:val="547"/>
        </w:trPr>
        <w:tc>
          <w:tcPr>
            <w:tcW w:w="10206" w:type="dxa"/>
            <w:gridSpan w:val="4"/>
            <w:shd w:val="clear" w:color="auto" w:fill="auto"/>
          </w:tcPr>
          <w:p w:rsidR="00E564FD" w:rsidRPr="008E0FAD" w:rsidRDefault="007206C2" w:rsidP="008E0FAD">
            <w:pPr>
              <w:pStyle w:val="Default"/>
              <w:spacing w:line="20" w:lineRule="atLeast"/>
              <w:rPr>
                <w:rFonts w:ascii="GHEA Grapalat" w:hAnsi="GHEA Grapalat" w:cstheme="minorHAnsi"/>
                <w:i/>
                <w:color w:val="auto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 w:cstheme="minorHAnsi"/>
                <w:i/>
                <w:color w:val="auto"/>
                <w:sz w:val="18"/>
                <w:szCs w:val="18"/>
                <w:lang w:val="hy-AM"/>
              </w:rPr>
              <w:t>Կոնկրետ ոլորտներում աշխատակիցների կրթություն և վերապատրաստում</w:t>
            </w:r>
          </w:p>
          <w:p w:rsidR="00E564FD" w:rsidRPr="008E0FAD" w:rsidRDefault="00E564FD" w:rsidP="008E0FAD">
            <w:pPr>
              <w:pStyle w:val="Default"/>
              <w:spacing w:line="20" w:lineRule="atLeast"/>
              <w:rPr>
                <w:rFonts w:ascii="GHEA Grapalat" w:hAnsi="GHEA Grapalat" w:cstheme="minorHAnsi"/>
                <w:i/>
                <w:color w:val="auto"/>
                <w:sz w:val="18"/>
                <w:szCs w:val="18"/>
                <w:lang w:val="hy-AM"/>
              </w:rPr>
            </w:pPr>
          </w:p>
        </w:tc>
      </w:tr>
    </w:tbl>
    <w:p w:rsidR="00E564FD" w:rsidRPr="00E564FD" w:rsidRDefault="00E564FD" w:rsidP="008E0FAD">
      <w:pPr>
        <w:spacing w:after="0" w:line="20" w:lineRule="atLeast"/>
        <w:jc w:val="both"/>
        <w:rPr>
          <w:rFonts w:ascii="GHEA Grapalat" w:hAnsi="GHEA Grapalat"/>
          <w:kern w:val="32"/>
        </w:rPr>
      </w:pPr>
    </w:p>
    <w:p w:rsidR="00D17932" w:rsidRPr="005111C3" w:rsidRDefault="00D17932" w:rsidP="008E0FAD">
      <w:pPr>
        <w:spacing w:after="0" w:line="20" w:lineRule="atLeast"/>
        <w:rPr>
          <w:rFonts w:ascii="GHEA Grapalat" w:hAnsi="GHEA Grapalat"/>
          <w:kern w:val="32"/>
          <w:lang w:val="hy-AM"/>
        </w:rPr>
      </w:pPr>
    </w:p>
    <w:p w:rsidR="00D17932" w:rsidRDefault="005111C3" w:rsidP="008E0FAD">
      <w:pPr>
        <w:spacing w:after="0" w:line="20" w:lineRule="atLeast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  <w:r w:rsidRPr="005111C3">
        <w:rPr>
          <w:rFonts w:ascii="GHEA Grapalat" w:eastAsia="Calibri" w:hAnsi="GHEA Grapalat" w:cs="Times New Roman"/>
          <w:b/>
          <w:kern w:val="32"/>
          <w:lang w:val="hy-AM"/>
        </w:rPr>
        <w:t>6.</w:t>
      </w:r>
      <w:r w:rsidR="00D17932" w:rsidRPr="005111C3">
        <w:rPr>
          <w:rFonts w:ascii="GHEA Grapalat" w:eastAsia="Calibri" w:hAnsi="GHEA Grapalat" w:cs="Times New Roman"/>
          <w:b/>
          <w:kern w:val="32"/>
          <w:lang w:val="hy-AM"/>
        </w:rPr>
        <w:t>7</w:t>
      </w:r>
      <w:r w:rsidRPr="005111C3">
        <w:rPr>
          <w:rFonts w:ascii="GHEA Grapalat" w:eastAsia="Calibri" w:hAnsi="GHEA Grapalat" w:cs="Times New Roman"/>
          <w:b/>
          <w:kern w:val="32"/>
          <w:lang w:val="hy-AM"/>
        </w:rPr>
        <w:t xml:space="preserve"> </w:t>
      </w:r>
      <w:r w:rsidR="00D17932" w:rsidRPr="005111C3">
        <w:rPr>
          <w:rFonts w:ascii="GHEA Grapalat" w:eastAsia="Calibri" w:hAnsi="GHEA Grapalat" w:cs="Times New Roman"/>
          <w:b/>
          <w:kern w:val="32"/>
          <w:lang w:val="hy-AM"/>
        </w:rPr>
        <w:t>Արտաքին դիրքավորում և մարքեթինգ</w:t>
      </w:r>
    </w:p>
    <w:p w:rsidR="00E564FD" w:rsidRPr="005111C3" w:rsidRDefault="00E564FD" w:rsidP="008E0FAD">
      <w:pPr>
        <w:spacing w:after="0" w:line="20" w:lineRule="atLeast"/>
        <w:jc w:val="center"/>
        <w:rPr>
          <w:rFonts w:ascii="GHEA Grapalat" w:eastAsia="Calibri" w:hAnsi="GHEA Grapalat" w:cs="Times New Roman"/>
          <w:b/>
          <w:kern w:val="32"/>
          <w:lang w:val="hy-AM"/>
        </w:rPr>
      </w:pPr>
    </w:p>
    <w:p w:rsidR="00394339" w:rsidRDefault="00D17932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E2646D">
        <w:rPr>
          <w:rFonts w:ascii="GHEA Grapalat" w:hAnsi="GHEA Grapalat"/>
          <w:kern w:val="32"/>
          <w:lang w:val="hy-AM"/>
        </w:rPr>
        <w:t xml:space="preserve">Համայնքն ունի մի շարք գրավիչ, տարբերվող և հարուստ </w:t>
      </w:r>
      <w:proofErr w:type="spellStart"/>
      <w:r w:rsidRPr="00E2646D">
        <w:rPr>
          <w:rFonts w:ascii="GHEA Grapalat" w:hAnsi="GHEA Grapalat"/>
          <w:kern w:val="32"/>
          <w:lang w:val="hy-AM"/>
        </w:rPr>
        <w:t>պամամշակութային</w:t>
      </w:r>
      <w:proofErr w:type="spellEnd"/>
      <w:r w:rsidRPr="00E2646D">
        <w:rPr>
          <w:rFonts w:ascii="GHEA Grapalat" w:hAnsi="GHEA Grapalat"/>
          <w:kern w:val="32"/>
          <w:lang w:val="hy-AM"/>
        </w:rPr>
        <w:t xml:space="preserve"> ժառանգություն, ուրույն ճարտարապետական տեսք։ Այս ամենի լավ նախապայմաններն են ստեղծում քաղաքային նոր միջավայրի և բրենդի </w:t>
      </w:r>
      <w:proofErr w:type="spellStart"/>
      <w:r w:rsidRPr="00E2646D">
        <w:rPr>
          <w:rFonts w:ascii="GHEA Grapalat" w:hAnsi="GHEA Grapalat"/>
          <w:kern w:val="32"/>
          <w:lang w:val="hy-AM"/>
        </w:rPr>
        <w:t>ձևաորման</w:t>
      </w:r>
      <w:proofErr w:type="spellEnd"/>
      <w:r w:rsidRPr="00E2646D">
        <w:rPr>
          <w:rFonts w:ascii="GHEA Grapalat" w:hAnsi="GHEA Grapalat"/>
          <w:kern w:val="32"/>
          <w:lang w:val="hy-AM"/>
        </w:rPr>
        <w:t xml:space="preserve">, որն ավելի գրավիչ կլինի բնակիչների, զբոսաշրջիկների, հյուրերի և ներդրողների համար։ </w:t>
      </w:r>
    </w:p>
    <w:p w:rsidR="00394339" w:rsidRDefault="00E564FD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 xml:space="preserve">Զբոսաշրջիկների թիվը ավելացնելու նպատակով համայնքը նախատեսում է իրականացնել </w:t>
      </w:r>
      <w:r w:rsidRPr="00E2646D">
        <w:rPr>
          <w:rFonts w:ascii="GHEA Grapalat" w:hAnsi="GHEA Grapalat"/>
          <w:kern w:val="32"/>
          <w:lang w:val="hy-AM"/>
        </w:rPr>
        <w:t>գովազդ</w:t>
      </w:r>
      <w:r>
        <w:rPr>
          <w:rFonts w:ascii="GHEA Grapalat" w:hAnsi="GHEA Grapalat"/>
          <w:kern w:val="32"/>
          <w:lang w:val="hy-AM"/>
        </w:rPr>
        <w:t>ային և</w:t>
      </w:r>
      <w:r w:rsidRPr="00E2646D">
        <w:rPr>
          <w:rFonts w:ascii="GHEA Grapalat" w:hAnsi="GHEA Grapalat"/>
          <w:kern w:val="32"/>
          <w:lang w:val="hy-AM"/>
        </w:rPr>
        <w:t xml:space="preserve"> </w:t>
      </w:r>
      <w:r w:rsidR="00D17932" w:rsidRPr="00E2646D">
        <w:rPr>
          <w:rFonts w:ascii="GHEA Grapalat" w:hAnsi="GHEA Grapalat"/>
          <w:kern w:val="32"/>
          <w:lang w:val="hy-AM"/>
        </w:rPr>
        <w:t>մարքեթինգային արշավներ,</w:t>
      </w:r>
      <w:r w:rsidR="009D4842">
        <w:rPr>
          <w:rFonts w:ascii="GHEA Grapalat" w:hAnsi="GHEA Grapalat"/>
          <w:kern w:val="32"/>
          <w:lang w:val="hy-AM"/>
        </w:rPr>
        <w:t xml:space="preserve"> </w:t>
      </w:r>
      <w:r w:rsidR="00D17932" w:rsidRPr="00E2646D">
        <w:rPr>
          <w:rFonts w:ascii="GHEA Grapalat" w:hAnsi="GHEA Grapalat"/>
          <w:kern w:val="32"/>
          <w:lang w:val="hy-AM"/>
        </w:rPr>
        <w:t>որի նախնական քայլերը կարող են լինել հետևյալ կետերը</w:t>
      </w:r>
      <w:r w:rsidR="00D95E9F" w:rsidRPr="00D95E9F">
        <w:rPr>
          <w:rFonts w:ascii="GHEA Grapalat" w:hAnsi="GHEA Grapalat"/>
          <w:kern w:val="32"/>
          <w:lang w:val="hy-AM"/>
        </w:rPr>
        <w:t>.</w:t>
      </w:r>
    </w:p>
    <w:p w:rsidR="00394339" w:rsidRDefault="00D95E9F" w:rsidP="00DE11EB">
      <w:pPr>
        <w:pStyle w:val="ListParagraph"/>
        <w:numPr>
          <w:ilvl w:val="0"/>
          <w:numId w:val="10"/>
        </w:num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D95E9F">
        <w:rPr>
          <w:rFonts w:ascii="GHEA Grapalat" w:hAnsi="GHEA Grapalat"/>
          <w:kern w:val="32"/>
          <w:lang w:val="hy-AM"/>
        </w:rPr>
        <w:t>Բջջային հավելվածի ստեղծում (որտեղ կլինի ամբողջական տվյալների բազա քաղաքի տարբեր ծառայությունների, հաստատությունների, տեսարժան և մշակութային վայրերի մասին։ ) և լայնորեն տարածում թէ՛ Գյումրիում, թէ՛ այլ քաղաքներում։</w:t>
      </w:r>
    </w:p>
    <w:p w:rsidR="00394339" w:rsidRDefault="00D95E9F" w:rsidP="00DE11EB">
      <w:pPr>
        <w:pStyle w:val="ListParagraph"/>
        <w:numPr>
          <w:ilvl w:val="0"/>
          <w:numId w:val="10"/>
        </w:num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D95E9F">
        <w:rPr>
          <w:rFonts w:ascii="GHEA Grapalat" w:hAnsi="GHEA Grapalat"/>
          <w:kern w:val="32"/>
          <w:lang w:val="hy-AM"/>
        </w:rPr>
        <w:t xml:space="preserve">Օդանավակայանում պաստառների միջոցով տեսարժան և մշակութային արժեք ունեցող վայրերի, բջջային հավելվածի </w:t>
      </w:r>
      <w:proofErr w:type="spellStart"/>
      <w:r w:rsidRPr="00D95E9F">
        <w:rPr>
          <w:rFonts w:ascii="GHEA Grapalat" w:hAnsi="GHEA Grapalat"/>
          <w:kern w:val="32"/>
          <w:lang w:val="hy-AM"/>
        </w:rPr>
        <w:t>հասանելիության</w:t>
      </w:r>
      <w:proofErr w:type="spellEnd"/>
      <w:r w:rsidRPr="00D95E9F">
        <w:rPr>
          <w:rFonts w:ascii="GHEA Grapalat" w:hAnsi="GHEA Grapalat"/>
          <w:kern w:val="32"/>
          <w:lang w:val="hy-AM"/>
        </w:rPr>
        <w:t xml:space="preserve"> ցուցադրում</w:t>
      </w:r>
    </w:p>
    <w:p w:rsidR="00394339" w:rsidRDefault="00D95E9F" w:rsidP="00DE11EB">
      <w:pPr>
        <w:pStyle w:val="ListParagraph"/>
        <w:numPr>
          <w:ilvl w:val="0"/>
          <w:numId w:val="10"/>
        </w:num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D95E9F">
        <w:rPr>
          <w:rFonts w:ascii="GHEA Grapalat" w:hAnsi="GHEA Grapalat"/>
          <w:kern w:val="32"/>
          <w:lang w:val="hy-AM"/>
        </w:rPr>
        <w:t>Տարբեր մշակութային, կրթական տեխնոլոգիական միջոցառումների կազմակերպում։</w:t>
      </w:r>
    </w:p>
    <w:p w:rsidR="00394339" w:rsidRDefault="00D95E9F" w:rsidP="00DE11EB">
      <w:pPr>
        <w:pStyle w:val="ListParagraph"/>
        <w:numPr>
          <w:ilvl w:val="0"/>
          <w:numId w:val="10"/>
        </w:num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D95E9F">
        <w:rPr>
          <w:rFonts w:ascii="GHEA Grapalat" w:hAnsi="GHEA Grapalat"/>
          <w:kern w:val="32"/>
          <w:lang w:val="hy-AM"/>
        </w:rPr>
        <w:t>Քաղաքի մասին պատմող սլայդների և գովազդային հոլովակների ստեղծում՝ ուղղվածությունը դեպի տուրիզմի զարգացումը:</w:t>
      </w:r>
    </w:p>
    <w:p w:rsidR="00394339" w:rsidRDefault="00D95E9F" w:rsidP="00DE11EB">
      <w:pPr>
        <w:pStyle w:val="ListParagraph"/>
        <w:numPr>
          <w:ilvl w:val="0"/>
          <w:numId w:val="10"/>
        </w:num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 w:rsidRPr="00D95E9F">
        <w:rPr>
          <w:rFonts w:ascii="GHEA Grapalat" w:hAnsi="GHEA Grapalat"/>
          <w:kern w:val="32"/>
          <w:lang w:val="hy-AM"/>
        </w:rPr>
        <w:t xml:space="preserve">Քաղաքի հնարավորությունների և </w:t>
      </w:r>
      <w:proofErr w:type="spellStart"/>
      <w:r w:rsidRPr="00D95E9F">
        <w:rPr>
          <w:rFonts w:ascii="GHEA Grapalat" w:hAnsi="GHEA Grapalat"/>
          <w:kern w:val="32"/>
          <w:lang w:val="hy-AM"/>
        </w:rPr>
        <w:t>պոտենցիալի</w:t>
      </w:r>
      <w:proofErr w:type="spellEnd"/>
      <w:r w:rsidRPr="00D95E9F">
        <w:rPr>
          <w:rFonts w:ascii="GHEA Grapalat" w:hAnsi="GHEA Grapalat"/>
          <w:kern w:val="32"/>
          <w:lang w:val="hy-AM"/>
        </w:rPr>
        <w:t xml:space="preserve"> մասին պատմող սլայդների և գովազդային հոլովակների ստեղծում՝ ուղղվածությունը բիզնեսի զարգացմանը:</w:t>
      </w:r>
    </w:p>
    <w:p w:rsidR="00343C50" w:rsidRDefault="00343C50" w:rsidP="008E0FAD">
      <w:pPr>
        <w:pStyle w:val="ListParagraph"/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</w:p>
    <w:p w:rsidR="00E564FD" w:rsidRPr="00F45308" w:rsidRDefault="0039419D" w:rsidP="008E0FAD">
      <w:pPr>
        <w:autoSpaceDE w:val="0"/>
        <w:autoSpaceDN w:val="0"/>
        <w:adjustRightInd w:val="0"/>
        <w:spacing w:line="20" w:lineRule="atLeast"/>
        <w:jc w:val="right"/>
        <w:rPr>
          <w:rFonts w:ascii="GHEA Grapalat" w:hAnsi="GHEA Grapalat" w:cs="GHEAGrapalat"/>
          <w:b/>
          <w:lang w:val="hy-AM"/>
        </w:rPr>
      </w:pPr>
      <w:bookmarkStart w:id="12" w:name="_Toc522284479"/>
      <w:r w:rsidRPr="00F45308">
        <w:rPr>
          <w:rFonts w:ascii="GHEA Grapalat" w:hAnsi="GHEA Grapalat" w:cs="GHEAGrapalat"/>
          <w:b/>
          <w:lang w:val="hy-AM"/>
        </w:rPr>
        <w:t xml:space="preserve">Աղյուսակ </w:t>
      </w:r>
      <w:r w:rsidR="000D4A03">
        <w:rPr>
          <w:rFonts w:ascii="GHEA Grapalat" w:hAnsi="GHEA Grapalat" w:cs="GHEAGrapalat"/>
          <w:b/>
          <w:lang w:val="hy-AM"/>
        </w:rPr>
        <w:t>9</w:t>
      </w:r>
      <w:r w:rsidRPr="00F45308">
        <w:rPr>
          <w:rFonts w:ascii="GHEA Grapalat" w:hAnsi="GHEA Grapalat" w:cs="GHEAGrapalat"/>
          <w:b/>
          <w:lang w:val="hy-AM"/>
        </w:rPr>
        <w:t>. Համայնքի ընկալումը բնակիչների կողմից</w:t>
      </w:r>
      <w:bookmarkEnd w:id="12"/>
    </w:p>
    <w:tbl>
      <w:tblPr>
        <w:tblW w:w="1012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82"/>
        <w:gridCol w:w="3543"/>
        <w:gridCol w:w="1560"/>
      </w:tblGrid>
      <w:tr w:rsidR="00E564FD" w:rsidRPr="008E0FAD" w:rsidTr="00E564FD">
        <w:tc>
          <w:tcPr>
            <w:tcW w:w="3544" w:type="dxa"/>
            <w:shd w:val="clear" w:color="auto" w:fill="8DB3E2"/>
          </w:tcPr>
          <w:p w:rsidR="00E564FD" w:rsidRPr="008E0FAD" w:rsidRDefault="0039419D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Արտաքին կերպարի դրական կողմերը </w:t>
            </w:r>
          </w:p>
        </w:tc>
        <w:tc>
          <w:tcPr>
            <w:tcW w:w="1482" w:type="dxa"/>
            <w:shd w:val="clear" w:color="auto" w:fill="8DB3E2"/>
          </w:tcPr>
          <w:p w:rsidR="00E564FD" w:rsidRPr="008E0FAD" w:rsidRDefault="0039419D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Կարևորության աստիճանը (1-5)</w:t>
            </w:r>
          </w:p>
        </w:tc>
        <w:tc>
          <w:tcPr>
            <w:tcW w:w="3543" w:type="dxa"/>
            <w:shd w:val="clear" w:color="auto" w:fill="8DB3E2"/>
          </w:tcPr>
          <w:p w:rsidR="00E564FD" w:rsidRPr="008E0FAD" w:rsidRDefault="0039419D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Արտաքին կերպարի բացասական կողմերը</w:t>
            </w:r>
          </w:p>
        </w:tc>
        <w:tc>
          <w:tcPr>
            <w:tcW w:w="1560" w:type="dxa"/>
            <w:shd w:val="clear" w:color="auto" w:fill="8DB3E2"/>
          </w:tcPr>
          <w:p w:rsidR="00E564FD" w:rsidRPr="008E0FAD" w:rsidRDefault="0039419D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Կարևորության աստիճանը (1-5)</w:t>
            </w:r>
          </w:p>
        </w:tc>
      </w:tr>
      <w:tr w:rsidR="00E564FD" w:rsidRPr="008E0FAD" w:rsidTr="00E564FD">
        <w:trPr>
          <w:trHeight w:val="1011"/>
        </w:trPr>
        <w:tc>
          <w:tcPr>
            <w:tcW w:w="3544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Համայնքի աշխարհագրական դիրքը /միջպետական մայրուղու առկայություն/</w:t>
            </w:r>
          </w:p>
        </w:tc>
        <w:tc>
          <w:tcPr>
            <w:tcW w:w="1482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E564FD" w:rsidRPr="008E0FAD" w:rsidRDefault="006611E0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Առկա ժամանակավոր կացարաններ</w:t>
            </w:r>
          </w:p>
        </w:tc>
        <w:tc>
          <w:tcPr>
            <w:tcW w:w="1560" w:type="dxa"/>
            <w:shd w:val="clear" w:color="auto" w:fill="auto"/>
          </w:tcPr>
          <w:p w:rsidR="00E564FD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</w:tr>
      <w:tr w:rsidR="00E564FD" w:rsidRPr="008E0FAD" w:rsidTr="00E564FD">
        <w:tc>
          <w:tcPr>
            <w:tcW w:w="3544" w:type="dxa"/>
            <w:shd w:val="clear" w:color="auto" w:fill="auto"/>
          </w:tcPr>
          <w:p w:rsidR="00E564FD" w:rsidRPr="008E0FAD" w:rsidRDefault="002F14C6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Արվեստների և արհեստների քաղաք</w:t>
            </w:r>
            <w:r w:rsidR="00C27DD1"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Առկա  շենք շինությունների  բարեկարգման անհրաժեշտություն</w:t>
            </w:r>
          </w:p>
        </w:tc>
        <w:tc>
          <w:tcPr>
            <w:tcW w:w="1560" w:type="dxa"/>
            <w:shd w:val="clear" w:color="auto" w:fill="auto"/>
          </w:tcPr>
          <w:p w:rsidR="00E564FD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</w:p>
        </w:tc>
      </w:tr>
      <w:tr w:rsidR="00E564FD" w:rsidRPr="008E0FAD" w:rsidTr="00E564FD">
        <w:tc>
          <w:tcPr>
            <w:tcW w:w="3544" w:type="dxa"/>
            <w:shd w:val="clear" w:color="auto" w:fill="auto"/>
          </w:tcPr>
          <w:p w:rsidR="00E564FD" w:rsidRPr="008E0FAD" w:rsidRDefault="002F14C6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Արդյունաբերական մեծ պոտենցիալ ունեցող քաղաք</w:t>
            </w:r>
          </w:p>
        </w:tc>
        <w:tc>
          <w:tcPr>
            <w:tcW w:w="1482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E564FD" w:rsidRPr="008E0FAD" w:rsidRDefault="006611E0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Աղբահանություն</w:t>
            </w:r>
            <w:proofErr w:type="spellEnd"/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և քաղաքի մաքրություն</w:t>
            </w:r>
          </w:p>
        </w:tc>
        <w:tc>
          <w:tcPr>
            <w:tcW w:w="1560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</w:tr>
      <w:tr w:rsidR="008A4C83" w:rsidRPr="008E0FAD" w:rsidTr="00E564FD">
        <w:tc>
          <w:tcPr>
            <w:tcW w:w="3544" w:type="dxa"/>
            <w:shd w:val="clear" w:color="auto" w:fill="auto"/>
          </w:tcPr>
          <w:p w:rsidR="008A4C83" w:rsidRPr="008E0FAD" w:rsidDel="00C27DD1" w:rsidRDefault="008A4C83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lastRenderedPageBreak/>
              <w:t>Հումորի, մշակույթի ու սպորտի մայրաքաղաք</w:t>
            </w:r>
          </w:p>
        </w:tc>
        <w:tc>
          <w:tcPr>
            <w:tcW w:w="1482" w:type="dxa"/>
            <w:shd w:val="clear" w:color="auto" w:fill="auto"/>
          </w:tcPr>
          <w:p w:rsidR="008A4C83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8A4C83" w:rsidRPr="008E0FAD" w:rsidRDefault="002F14C6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Հասարակական վատ </w:t>
            </w:r>
            <w:proofErr w:type="spellStart"/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տրամսպորտ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A4C83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</w:tr>
      <w:tr w:rsidR="008A4C83" w:rsidRPr="008E0FAD" w:rsidTr="00E564FD">
        <w:tc>
          <w:tcPr>
            <w:tcW w:w="3544" w:type="dxa"/>
            <w:shd w:val="clear" w:color="auto" w:fill="auto"/>
          </w:tcPr>
          <w:p w:rsidR="008A4C83" w:rsidRPr="008E0FAD" w:rsidDel="00C27DD1" w:rsidRDefault="008A4C83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Պատմամշակութային հարուստ ժառանգություն ունեցող քաղաք</w:t>
            </w:r>
          </w:p>
        </w:tc>
        <w:tc>
          <w:tcPr>
            <w:tcW w:w="1482" w:type="dxa"/>
            <w:shd w:val="clear" w:color="auto" w:fill="auto"/>
          </w:tcPr>
          <w:p w:rsidR="008A4C83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8A4C83" w:rsidRPr="008E0FAD" w:rsidRDefault="006611E0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Երկրորդական փողոցների անմխիթար վիճակ</w:t>
            </w:r>
          </w:p>
        </w:tc>
        <w:tc>
          <w:tcPr>
            <w:tcW w:w="1560" w:type="dxa"/>
            <w:shd w:val="clear" w:color="auto" w:fill="auto"/>
          </w:tcPr>
          <w:p w:rsidR="008A4C83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</w:tr>
      <w:tr w:rsidR="008A4C83" w:rsidRPr="008E0FAD" w:rsidTr="00E564FD">
        <w:tc>
          <w:tcPr>
            <w:tcW w:w="3544" w:type="dxa"/>
            <w:shd w:val="clear" w:color="auto" w:fill="auto"/>
          </w:tcPr>
          <w:p w:rsidR="008A4C83" w:rsidRPr="008E0FAD" w:rsidDel="00C27DD1" w:rsidRDefault="008A4C83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Ավանդական և ուրույն կոլորիտ ունեցող քաղաք</w:t>
            </w:r>
          </w:p>
        </w:tc>
        <w:tc>
          <w:tcPr>
            <w:tcW w:w="1482" w:type="dxa"/>
            <w:shd w:val="clear" w:color="auto" w:fill="auto"/>
          </w:tcPr>
          <w:p w:rsidR="008A4C83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8A4C83" w:rsidRPr="008E0FAD" w:rsidRDefault="006611E0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Կանաչապատ տարածքների </w:t>
            </w:r>
            <w:r w:rsidR="002F14C6"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պակաս</w:t>
            </w:r>
          </w:p>
        </w:tc>
        <w:tc>
          <w:tcPr>
            <w:tcW w:w="1560" w:type="dxa"/>
            <w:shd w:val="clear" w:color="auto" w:fill="auto"/>
          </w:tcPr>
          <w:p w:rsidR="008A4C83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</w:tr>
      <w:tr w:rsidR="00E564FD" w:rsidRPr="008E0FAD" w:rsidTr="00E564FD">
        <w:tc>
          <w:tcPr>
            <w:tcW w:w="3544" w:type="dxa"/>
            <w:shd w:val="clear" w:color="auto" w:fill="auto"/>
          </w:tcPr>
          <w:p w:rsidR="00E564FD" w:rsidRPr="008E0FAD" w:rsidRDefault="002F14C6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Վերածնվող, զարգացող քաղաք</w:t>
            </w:r>
          </w:p>
        </w:tc>
        <w:tc>
          <w:tcPr>
            <w:tcW w:w="1482" w:type="dxa"/>
            <w:shd w:val="clear" w:color="auto" w:fill="auto"/>
          </w:tcPr>
          <w:p w:rsidR="00E564FD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Համայնքի բրենդի </w:t>
            </w:r>
            <w:r w:rsidR="006611E0"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գովազդի </w:t>
            </w:r>
            <w:proofErr w:type="spellStart"/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անհրաժետություն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E564FD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</w:tr>
      <w:tr w:rsidR="00E564FD" w:rsidRPr="008E0FAD" w:rsidTr="00E564FD">
        <w:tc>
          <w:tcPr>
            <w:tcW w:w="3544" w:type="dxa"/>
            <w:shd w:val="clear" w:color="auto" w:fill="auto"/>
          </w:tcPr>
          <w:p w:rsidR="00E564FD" w:rsidRPr="008E0FAD" w:rsidRDefault="002F14C6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Անվտանգ ք</w:t>
            </w:r>
            <w:r w:rsidR="00C27DD1"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աղաք</w:t>
            </w:r>
          </w:p>
        </w:tc>
        <w:tc>
          <w:tcPr>
            <w:tcW w:w="1482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E564FD" w:rsidRPr="008E0FAD" w:rsidRDefault="00815985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Բ</w:t>
            </w:r>
            <w:r w:rsidR="002F14C6"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արձրակարգ հյուրանոցների և հյուրատների պակաս</w:t>
            </w:r>
          </w:p>
        </w:tc>
        <w:tc>
          <w:tcPr>
            <w:tcW w:w="1560" w:type="dxa"/>
            <w:shd w:val="clear" w:color="auto" w:fill="auto"/>
          </w:tcPr>
          <w:p w:rsidR="00E564FD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</w:tr>
      <w:tr w:rsidR="00E564FD" w:rsidRPr="008E0FAD" w:rsidTr="00E564FD">
        <w:tc>
          <w:tcPr>
            <w:tcW w:w="3544" w:type="dxa"/>
            <w:shd w:val="clear" w:color="auto" w:fill="auto"/>
          </w:tcPr>
          <w:p w:rsidR="00E564FD" w:rsidRPr="008E0FAD" w:rsidRDefault="002F14C6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proofErr w:type="spellStart"/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Չեմպիոնների</w:t>
            </w:r>
            <w:proofErr w:type="spellEnd"/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քաղաք</w:t>
            </w:r>
          </w:p>
        </w:tc>
        <w:tc>
          <w:tcPr>
            <w:tcW w:w="1482" w:type="dxa"/>
            <w:shd w:val="clear" w:color="auto" w:fill="auto"/>
          </w:tcPr>
          <w:p w:rsidR="00E564FD" w:rsidRPr="008E0FAD" w:rsidRDefault="00815985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E564FD" w:rsidRPr="008E0FAD" w:rsidRDefault="002F14C6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Գիշերային ժամանցի վայրերի պակաս</w:t>
            </w:r>
          </w:p>
        </w:tc>
        <w:tc>
          <w:tcPr>
            <w:tcW w:w="1560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</w:p>
        </w:tc>
      </w:tr>
      <w:tr w:rsidR="00E564FD" w:rsidRPr="008E0FAD" w:rsidTr="00E564FD">
        <w:tc>
          <w:tcPr>
            <w:tcW w:w="3544" w:type="dxa"/>
            <w:shd w:val="clear" w:color="auto" w:fill="auto"/>
          </w:tcPr>
          <w:p w:rsidR="00E564FD" w:rsidRPr="008E0FAD" w:rsidRDefault="0006004B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Ավանդական խոհանոց ունեցող և հ</w:t>
            </w:r>
            <w:r w:rsidR="0039419D"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յուրասեր </w:t>
            </w:r>
            <w:r w:rsidR="002F14C6"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քաղաք</w:t>
            </w:r>
          </w:p>
        </w:tc>
        <w:tc>
          <w:tcPr>
            <w:tcW w:w="1482" w:type="dxa"/>
            <w:shd w:val="clear" w:color="auto" w:fill="auto"/>
          </w:tcPr>
          <w:p w:rsidR="00E564FD" w:rsidRPr="008E0FAD" w:rsidRDefault="00C27DD1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E564FD" w:rsidRPr="008E0FAD" w:rsidRDefault="00E564FD" w:rsidP="008E0FAD">
            <w:pPr>
              <w:spacing w:line="20" w:lineRule="atLeast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shd w:val="clear" w:color="auto" w:fill="auto"/>
          </w:tcPr>
          <w:p w:rsidR="00E564FD" w:rsidRPr="008E0FAD" w:rsidRDefault="00E564F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</w:tr>
      <w:tr w:rsidR="00E564FD" w:rsidRPr="008E0FAD" w:rsidTr="00E564FD">
        <w:tc>
          <w:tcPr>
            <w:tcW w:w="8569" w:type="dxa"/>
            <w:gridSpan w:val="3"/>
            <w:shd w:val="clear" w:color="auto" w:fill="C6D9F1"/>
          </w:tcPr>
          <w:p w:rsidR="00E564FD" w:rsidRPr="008E0FAD" w:rsidRDefault="0039419D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Հնարավոր գործողություններ, որոնք կարելի է հեշտությամբ իրագործել </w:t>
            </w:r>
          </w:p>
        </w:tc>
        <w:tc>
          <w:tcPr>
            <w:tcW w:w="1560" w:type="dxa"/>
            <w:shd w:val="clear" w:color="auto" w:fill="C6D9F1"/>
          </w:tcPr>
          <w:p w:rsidR="00E564FD" w:rsidRPr="008E0FAD" w:rsidRDefault="0039419D" w:rsidP="008E0FAD">
            <w:pPr>
              <w:pStyle w:val="1"/>
              <w:spacing w:after="0"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Պատասխանատու</w:t>
            </w:r>
          </w:p>
        </w:tc>
      </w:tr>
      <w:tr w:rsidR="00E564FD" w:rsidRPr="008E0FAD" w:rsidTr="00E564FD">
        <w:tc>
          <w:tcPr>
            <w:tcW w:w="8569" w:type="dxa"/>
            <w:gridSpan w:val="3"/>
            <w:shd w:val="clear" w:color="auto" w:fill="auto"/>
          </w:tcPr>
          <w:p w:rsidR="00E564FD" w:rsidRPr="008E0FAD" w:rsidRDefault="006611E0" w:rsidP="008E0FAD">
            <w:pPr>
              <w:spacing w:line="20" w:lineRule="atLeas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Առօրյա հսկողություն և աշխատանքներ իրականացնել համայնքում աղբահանության, </w:t>
            </w:r>
            <w:r w:rsidR="008A4C83" w:rsidRPr="008E0FAD">
              <w:rPr>
                <w:rFonts w:ascii="GHEA Grapalat" w:hAnsi="GHEA Grapalat" w:cstheme="minorHAnsi"/>
                <w:sz w:val="18"/>
                <w:szCs w:val="18"/>
                <w:lang w:val="hy-AM"/>
              </w:rPr>
              <w:t>բարեկարգման, կանաչապատման</w:t>
            </w:r>
            <w:r w:rsidRPr="008E0FAD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պատշաճ մակարդակը ապահովելու</w:t>
            </w:r>
            <w:r w:rsidR="0039419D" w:rsidRPr="008E0FAD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 վրա: </w:t>
            </w:r>
          </w:p>
        </w:tc>
        <w:tc>
          <w:tcPr>
            <w:tcW w:w="1560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ՏԻՄ</w:t>
            </w:r>
          </w:p>
        </w:tc>
      </w:tr>
      <w:tr w:rsidR="00E564FD" w:rsidRPr="008E0FAD" w:rsidTr="00E564FD">
        <w:trPr>
          <w:trHeight w:val="67"/>
        </w:trPr>
        <w:tc>
          <w:tcPr>
            <w:tcW w:w="8569" w:type="dxa"/>
            <w:gridSpan w:val="3"/>
            <w:shd w:val="clear" w:color="auto" w:fill="auto"/>
          </w:tcPr>
          <w:p w:rsidR="00E564FD" w:rsidRPr="008E0FAD" w:rsidRDefault="00F45308" w:rsidP="008E0FAD">
            <w:pPr>
              <w:spacing w:line="20" w:lineRule="atLeas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theme="minorHAnsi"/>
                <w:sz w:val="18"/>
                <w:szCs w:val="18"/>
                <w:lang w:val="hy-AM"/>
              </w:rPr>
              <w:t xml:space="preserve">Իրականացնել աշխատանքներ, համագործակցել միջազգային դոնոր կազմակերպությունների հետ հասարակական տրանսպորտի արդիականացման ուղղությամբ </w:t>
            </w:r>
          </w:p>
        </w:tc>
        <w:tc>
          <w:tcPr>
            <w:tcW w:w="1560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ՏԻՄ</w:t>
            </w:r>
          </w:p>
        </w:tc>
      </w:tr>
      <w:tr w:rsidR="00E564FD" w:rsidRPr="008E0FAD" w:rsidTr="00E564FD">
        <w:trPr>
          <w:trHeight w:val="67"/>
        </w:trPr>
        <w:tc>
          <w:tcPr>
            <w:tcW w:w="8569" w:type="dxa"/>
            <w:gridSpan w:val="3"/>
            <w:shd w:val="clear" w:color="auto" w:fill="auto"/>
          </w:tcPr>
          <w:p w:rsidR="00E564FD" w:rsidRPr="008E0FAD" w:rsidRDefault="008A4C83" w:rsidP="008E0FAD">
            <w:pPr>
              <w:spacing w:line="20" w:lineRule="atLeast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Համայնքի տարածքը ազատել ժամանակավոր կացարաններից</w:t>
            </w:r>
          </w:p>
        </w:tc>
        <w:tc>
          <w:tcPr>
            <w:tcW w:w="1560" w:type="dxa"/>
            <w:shd w:val="clear" w:color="auto" w:fill="auto"/>
          </w:tcPr>
          <w:p w:rsidR="00E564FD" w:rsidRPr="008E0FAD" w:rsidRDefault="0039419D" w:rsidP="008E0FAD">
            <w:pPr>
              <w:spacing w:line="20" w:lineRule="atLeast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8E0FAD">
              <w:rPr>
                <w:rFonts w:ascii="GHEA Grapalat" w:hAnsi="GHEA Grapalat" w:cs="Calibri"/>
                <w:sz w:val="18"/>
                <w:szCs w:val="18"/>
                <w:lang w:val="hy-AM"/>
              </w:rPr>
              <w:t>ՏԻՄ</w:t>
            </w:r>
          </w:p>
        </w:tc>
      </w:tr>
    </w:tbl>
    <w:p w:rsidR="0084702F" w:rsidRDefault="0084702F" w:rsidP="008E0FAD">
      <w:pPr>
        <w:spacing w:line="20" w:lineRule="atLeast"/>
        <w:jc w:val="both"/>
        <w:rPr>
          <w:rFonts w:ascii="GHEA Grapalat" w:hAnsi="GHEA Grapalat"/>
          <w:kern w:val="32"/>
          <w:lang w:val="hy-AM"/>
        </w:rPr>
      </w:pPr>
    </w:p>
    <w:p w:rsidR="001A538A" w:rsidRDefault="001A538A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</w:p>
    <w:p w:rsidR="009D4842" w:rsidRDefault="009D4842" w:rsidP="008E0FAD">
      <w:pPr>
        <w:spacing w:line="20" w:lineRule="atLeast"/>
        <w:rPr>
          <w:rFonts w:ascii="GHEA Grapalat" w:eastAsia="Calibri" w:hAnsi="GHEA Grapalat" w:cs="Times New Roman"/>
          <w:b/>
          <w:sz w:val="32"/>
          <w:lang w:val="hy-AM"/>
        </w:rPr>
      </w:pPr>
      <w:r>
        <w:rPr>
          <w:rFonts w:ascii="GHEA Grapalat" w:eastAsia="Calibri" w:hAnsi="GHEA Grapalat" w:cs="Times New Roman"/>
          <w:b/>
          <w:sz w:val="32"/>
          <w:lang w:val="hy-AM"/>
        </w:rPr>
        <w:br w:type="page"/>
      </w:r>
    </w:p>
    <w:p w:rsidR="00394339" w:rsidRPr="00B44469" w:rsidRDefault="00D95E9F" w:rsidP="00B44469">
      <w:pPr>
        <w:pStyle w:val="Heading1"/>
        <w:rPr>
          <w:rFonts w:ascii="GHEA Grapalat" w:eastAsia="Calibri" w:hAnsi="GHEA Grapalat"/>
          <w:szCs w:val="28"/>
        </w:rPr>
      </w:pPr>
      <w:bookmarkStart w:id="13" w:name="_Toc525895710"/>
      <w:r w:rsidRPr="00B44469">
        <w:rPr>
          <w:rFonts w:ascii="GHEA Grapalat" w:eastAsia="Calibri" w:hAnsi="GHEA Grapalat"/>
          <w:szCs w:val="28"/>
        </w:rPr>
        <w:lastRenderedPageBreak/>
        <w:t xml:space="preserve">SWOT </w:t>
      </w:r>
      <w:proofErr w:type="spellStart"/>
      <w:r w:rsidRPr="00B44469">
        <w:rPr>
          <w:rFonts w:ascii="GHEA Grapalat" w:eastAsia="Calibri" w:hAnsi="GHEA Grapalat"/>
          <w:szCs w:val="28"/>
        </w:rPr>
        <w:t>վերլուծություն</w:t>
      </w:r>
      <w:bookmarkEnd w:id="13"/>
      <w:proofErr w:type="spellEnd"/>
    </w:p>
    <w:p w:rsidR="009D4842" w:rsidRPr="00FF62A7" w:rsidRDefault="009D4842" w:rsidP="008E0FAD">
      <w:pPr>
        <w:spacing w:line="20" w:lineRule="atLeast"/>
        <w:rPr>
          <w:rFonts w:ascii="GHEA Grapalat" w:hAnsi="GHEA Grapalat"/>
          <w:b/>
          <w:lang w:val="hy-AM"/>
        </w:rPr>
      </w:pPr>
    </w:p>
    <w:tbl>
      <w:tblPr>
        <w:tblStyle w:val="LightGrid-Accent5"/>
        <w:tblW w:w="10008" w:type="dxa"/>
        <w:tblLook w:val="0480" w:firstRow="0" w:lastRow="0" w:firstColumn="1" w:lastColumn="0" w:noHBand="0" w:noVBand="1"/>
      </w:tblPr>
      <w:tblGrid>
        <w:gridCol w:w="6588"/>
        <w:gridCol w:w="3420"/>
      </w:tblGrid>
      <w:tr w:rsidR="009D4842" w:rsidRPr="00FF62A7" w:rsidTr="00F70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9D4842" w:rsidRPr="00E24C6B" w:rsidRDefault="009D4842" w:rsidP="008E0FAD">
            <w:pPr>
              <w:spacing w:line="20" w:lineRule="atLeast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ՈՒԺԵՂ ԿՈՂՄԵՐ</w:t>
            </w:r>
          </w:p>
        </w:tc>
        <w:tc>
          <w:tcPr>
            <w:tcW w:w="3420" w:type="dxa"/>
          </w:tcPr>
          <w:p w:rsidR="009D4842" w:rsidRPr="00FF62A7" w:rsidRDefault="009D4842" w:rsidP="008E0FAD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ԹՈՒՅ ԿՈՂՄԵՐ</w:t>
            </w:r>
          </w:p>
        </w:tc>
      </w:tr>
      <w:tr w:rsidR="009D4842" w:rsidRPr="00FF62A7" w:rsidTr="00F70D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>
              <w:rPr>
                <w:rFonts w:ascii="GHEA Grapalat" w:hAnsi="GHEA Grapalat"/>
                <w:b w:val="0"/>
                <w:lang w:val="hy-AM"/>
              </w:rPr>
              <w:t>Հանրապետության</w:t>
            </w:r>
            <w:r w:rsidRPr="00E24C6B">
              <w:rPr>
                <w:rFonts w:ascii="GHEA Grapalat" w:hAnsi="GHEA Grapalat"/>
                <w:b w:val="0"/>
                <w:lang w:val="hy-AM"/>
              </w:rPr>
              <w:t xml:space="preserve"> երկրորդ խոշոր քաղաք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>
              <w:rPr>
                <w:rFonts w:ascii="GHEA Grapalat" w:hAnsi="GHEA Grapalat"/>
                <w:b w:val="0"/>
                <w:lang w:val="hy-AM"/>
              </w:rPr>
              <w:t xml:space="preserve">Պատմամշակութային հարուստ ժառանգություն </w:t>
            </w:r>
            <w:r w:rsidRPr="00DA1494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b w:val="0"/>
                <w:lang w:val="hy-AM"/>
              </w:rPr>
              <w:t>արվեստի և մշակույթի հանրահայտ ներկայացուցիչների ծննդավայր</w:t>
            </w:r>
            <w:r w:rsidRPr="00DA1494">
              <w:rPr>
                <w:rFonts w:ascii="GHEA Grapalat" w:hAnsi="GHEA Grapalat"/>
                <w:lang w:val="hy-AM"/>
              </w:rPr>
              <w:t>)</w:t>
            </w:r>
          </w:p>
          <w:p w:rsidR="009D4842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>
              <w:rPr>
                <w:rFonts w:ascii="GHEA Grapalat" w:hAnsi="GHEA Grapalat"/>
                <w:b w:val="0"/>
                <w:lang w:val="hy-AM"/>
              </w:rPr>
              <w:t xml:space="preserve">19-րդ դարի պահպանված յուրօրինակ 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ճարտարապետությամբ</w:t>
            </w:r>
            <w:proofErr w:type="spellEnd"/>
            <w:r>
              <w:rPr>
                <w:rFonts w:ascii="GHEA Grapalat" w:hAnsi="GHEA Grapalat"/>
                <w:b w:val="0"/>
                <w:lang w:val="hy-AM"/>
              </w:rPr>
              <w:t xml:space="preserve"> պատմական կենտրոն</w:t>
            </w:r>
            <w:r w:rsidRPr="00DA1494"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  <w:b w:val="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Կումայրի</w:t>
            </w:r>
            <w:proofErr w:type="spellEnd"/>
            <w:r>
              <w:rPr>
                <w:rFonts w:ascii="GHEA Grapalat" w:hAnsi="GHEA Grapalat"/>
                <w:b w:val="0"/>
                <w:lang w:val="hy-AM"/>
              </w:rPr>
              <w:t>» արգելոց թանգարան</w:t>
            </w:r>
            <w:r w:rsidRPr="00DA1494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b w:val="0"/>
                <w:lang w:val="hy-AM"/>
              </w:rPr>
              <w:t xml:space="preserve"> </w:t>
            </w:r>
          </w:p>
          <w:p w:rsidR="009D4842" w:rsidRPr="00DA1494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 w:rsidRPr="00FF62A7">
              <w:rPr>
                <w:rFonts w:ascii="GHEA Grapalat" w:hAnsi="GHEA Grapalat"/>
                <w:b w:val="0"/>
                <w:lang w:val="hy-AM"/>
              </w:rPr>
              <w:t>Հյուրասիրության և հումոր</w:t>
            </w:r>
            <w:r>
              <w:rPr>
                <w:rFonts w:ascii="GHEA Grapalat" w:hAnsi="GHEA Grapalat"/>
                <w:b w:val="0"/>
                <w:lang w:val="hy-AM"/>
              </w:rPr>
              <w:t>ի</w:t>
            </w:r>
            <w:r w:rsidRPr="00FF62A7">
              <w:rPr>
                <w:rFonts w:ascii="GHEA Grapalat" w:hAnsi="GHEA Grapalat"/>
                <w:b w:val="0"/>
                <w:lang w:val="hy-AM"/>
              </w:rPr>
              <w:t xml:space="preserve"> քաղաքի համբա</w:t>
            </w:r>
            <w:r>
              <w:rPr>
                <w:rFonts w:ascii="GHEA Grapalat" w:hAnsi="GHEA Grapalat"/>
                <w:b w:val="0"/>
                <w:lang w:val="hy-AM"/>
              </w:rPr>
              <w:t>վ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 w:rsidRPr="00E24C6B">
              <w:rPr>
                <w:rFonts w:ascii="GHEA Grapalat" w:hAnsi="GHEA Grapalat"/>
                <w:b w:val="0"/>
                <w:lang w:val="hy-AM"/>
              </w:rPr>
              <w:t>Գործող միջազգային օդանավակայան</w:t>
            </w:r>
            <w:r>
              <w:rPr>
                <w:rFonts w:ascii="GHEA Grapalat" w:hAnsi="GHEA Grapalat"/>
                <w:b w:val="0"/>
                <w:lang w:val="hy-AM"/>
              </w:rPr>
              <w:t xml:space="preserve"> 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 w:rsidRPr="00E24C6B">
              <w:rPr>
                <w:rFonts w:ascii="GHEA Grapalat" w:hAnsi="GHEA Grapalat"/>
                <w:b w:val="0"/>
                <w:lang w:val="hy-AM"/>
              </w:rPr>
              <w:t xml:space="preserve">Միջպետական ավտոճանապարհային </w:t>
            </w:r>
            <w:r>
              <w:rPr>
                <w:rFonts w:ascii="GHEA Grapalat" w:hAnsi="GHEA Grapalat"/>
                <w:b w:val="0"/>
                <w:lang w:val="hy-AM"/>
              </w:rPr>
              <w:t xml:space="preserve">և երկաթուղային </w:t>
            </w:r>
            <w:r w:rsidRPr="00E24C6B">
              <w:rPr>
                <w:rFonts w:ascii="GHEA Grapalat" w:hAnsi="GHEA Grapalat"/>
                <w:b w:val="0"/>
                <w:lang w:val="hy-AM"/>
              </w:rPr>
              <w:t>հանգույց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>
              <w:rPr>
                <w:rFonts w:ascii="GHEA Grapalat" w:hAnsi="GHEA Grapalat"/>
                <w:b w:val="0"/>
                <w:lang w:val="hy-AM"/>
              </w:rPr>
              <w:t xml:space="preserve">Հանրապետության 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մաշտաբով</w:t>
            </w:r>
            <w:proofErr w:type="spellEnd"/>
            <w:r>
              <w:rPr>
                <w:rFonts w:ascii="GHEA Grapalat" w:hAnsi="GHEA Grapalat"/>
                <w:b w:val="0"/>
                <w:lang w:val="hy-AM"/>
              </w:rPr>
              <w:t xml:space="preserve"> երկրորդ գ</w:t>
            </w:r>
            <w:r w:rsidRPr="00E24C6B">
              <w:rPr>
                <w:rFonts w:ascii="GHEA Grapalat" w:hAnsi="GHEA Grapalat"/>
                <w:b w:val="0"/>
                <w:lang w:val="hy-AM"/>
              </w:rPr>
              <w:t xml:space="preserve">իտակրթական </w:t>
            </w:r>
            <w:r>
              <w:rPr>
                <w:rFonts w:ascii="GHEA Grapalat" w:hAnsi="GHEA Grapalat"/>
                <w:b w:val="0"/>
                <w:lang w:val="hy-AM"/>
              </w:rPr>
              <w:t>կենտրոն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 w:rsidRPr="00E24C6B">
              <w:rPr>
                <w:rFonts w:ascii="GHEA Grapalat" w:hAnsi="GHEA Grapalat"/>
                <w:b w:val="0"/>
                <w:lang w:val="hy-AM"/>
              </w:rPr>
              <w:t xml:space="preserve">Տարածաշրջանային </w:t>
            </w:r>
            <w:proofErr w:type="spellStart"/>
            <w:r w:rsidRPr="00E24C6B">
              <w:rPr>
                <w:rFonts w:ascii="GHEA Grapalat" w:hAnsi="GHEA Grapalat"/>
                <w:b w:val="0"/>
                <w:lang w:val="hy-AM"/>
              </w:rPr>
              <w:t>առևտրային</w:t>
            </w:r>
            <w:proofErr w:type="spellEnd"/>
            <w:r w:rsidRPr="00E24C6B">
              <w:rPr>
                <w:rFonts w:ascii="GHEA Grapalat" w:hAnsi="GHEA Grapalat"/>
                <w:b w:val="0"/>
                <w:lang w:val="hy-AM"/>
              </w:rPr>
              <w:t xml:space="preserve"> հանգույց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proofErr w:type="spellStart"/>
            <w:r w:rsidRPr="00E24C6B">
              <w:rPr>
                <w:rFonts w:ascii="GHEA Grapalat" w:hAnsi="GHEA Grapalat"/>
                <w:b w:val="0"/>
                <w:lang w:val="hy-AM"/>
              </w:rPr>
              <w:t>Թեթև</w:t>
            </w:r>
            <w:proofErr w:type="spellEnd"/>
            <w:r w:rsidRPr="00E24C6B">
              <w:rPr>
                <w:rFonts w:ascii="GHEA Grapalat" w:hAnsi="GHEA Grapalat"/>
                <w:b w:val="0"/>
                <w:lang w:val="hy-AM"/>
              </w:rPr>
              <w:t xml:space="preserve"> արդյունաբերության </w:t>
            </w:r>
            <w:r>
              <w:rPr>
                <w:rFonts w:ascii="GHEA Grapalat" w:hAnsi="GHEA Grapalat"/>
                <w:b w:val="0"/>
                <w:lang w:val="hy-AM"/>
              </w:rPr>
              <w:t>ավանդական և ներկայումս զարգացող ոլորտ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>
              <w:rPr>
                <w:rFonts w:ascii="GHEA Grapalat" w:hAnsi="GHEA Grapalat"/>
                <w:b w:val="0"/>
                <w:lang w:val="hy-AM"/>
              </w:rPr>
              <w:t>Դինամիկ զարգացող տ</w:t>
            </w:r>
            <w:r w:rsidRPr="00E24C6B">
              <w:rPr>
                <w:rFonts w:ascii="GHEA Grapalat" w:hAnsi="GHEA Grapalat"/>
                <w:b w:val="0"/>
                <w:lang w:val="hy-AM"/>
              </w:rPr>
              <w:t xml:space="preserve">եղեկատվական տեխնոլոգիական </w:t>
            </w:r>
            <w:r>
              <w:rPr>
                <w:rFonts w:ascii="GHEA Grapalat" w:hAnsi="GHEA Grapalat"/>
                <w:b w:val="0"/>
                <w:lang w:val="hy-AM"/>
              </w:rPr>
              <w:t xml:space="preserve">տեխնոլոգիաների ոլորտ և կայացած աջակցող բիզնես 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ենթակառույցներ</w:t>
            </w:r>
            <w:proofErr w:type="spellEnd"/>
            <w:r w:rsidRPr="00DA1494">
              <w:rPr>
                <w:rFonts w:ascii="GHEA Grapalat" w:hAnsi="GHEA Grapalat"/>
                <w:lang w:val="hy-AM"/>
              </w:rPr>
              <w:t xml:space="preserve"> (</w:t>
            </w:r>
            <w:r>
              <w:rPr>
                <w:rFonts w:ascii="GHEA Grapalat" w:hAnsi="GHEA Grapalat"/>
                <w:b w:val="0"/>
                <w:lang w:val="hy-AM"/>
              </w:rPr>
              <w:t xml:space="preserve">Գյումրու տեխնոլոգիական կենտրոն և 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Թումո</w:t>
            </w:r>
            <w:proofErr w:type="spellEnd"/>
            <w:r>
              <w:rPr>
                <w:rFonts w:ascii="GHEA Grapalat" w:hAnsi="GHEA Grapalat"/>
                <w:b w:val="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տեղծարար</w:t>
            </w:r>
            <w:proofErr w:type="spellEnd"/>
            <w:r>
              <w:rPr>
                <w:rFonts w:ascii="GHEA Grapalat" w:hAnsi="GHEA Grapalat"/>
                <w:b w:val="0"/>
                <w:lang w:val="hy-AM"/>
              </w:rPr>
              <w:t xml:space="preserve"> տեխնոլոգիաների կենտրոն</w:t>
            </w:r>
            <w:r w:rsidRPr="00DA1494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b w:val="0"/>
                <w:lang w:val="hy-AM"/>
              </w:rPr>
              <w:t xml:space="preserve"> 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>
              <w:rPr>
                <w:rFonts w:ascii="GHEA Grapalat" w:hAnsi="GHEA Grapalat"/>
                <w:b w:val="0"/>
                <w:lang w:val="hy-AM"/>
              </w:rPr>
              <w:t xml:space="preserve">Սպորտի բնագավառում մեծ ձեռքբերումներ և 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հանրաճանաչություն</w:t>
            </w:r>
            <w:proofErr w:type="spellEnd"/>
            <w:r>
              <w:rPr>
                <w:rFonts w:ascii="GHEA Grapalat" w:hAnsi="GHEA Grapalat"/>
                <w:b w:val="0"/>
                <w:lang w:val="hy-AM"/>
              </w:rPr>
              <w:t xml:space="preserve"> </w:t>
            </w:r>
            <w:r w:rsidRPr="00DA1494">
              <w:rPr>
                <w:rFonts w:ascii="GHEA Grapalat" w:hAnsi="GHEA Grapalat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ծանրամարտ</w:t>
            </w:r>
            <w:proofErr w:type="spellEnd"/>
            <w:r>
              <w:rPr>
                <w:rFonts w:ascii="GHEA Grapalat" w:hAnsi="GHEA Grapalat"/>
                <w:b w:val="0"/>
                <w:lang w:val="hy-AM"/>
              </w:rPr>
              <w:t>, ըմբշամարտ</w:t>
            </w:r>
            <w:r w:rsidRPr="00DA1494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b w:val="0"/>
                <w:lang w:val="hy-AM"/>
              </w:rPr>
              <w:t xml:space="preserve"> </w:t>
            </w:r>
          </w:p>
          <w:p w:rsidR="009D4842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rFonts w:ascii="GHEA Grapalat" w:hAnsi="GHEA Grapalat"/>
                <w:b w:val="0"/>
                <w:lang w:val="hy-AM"/>
              </w:rPr>
            </w:pPr>
            <w:r>
              <w:rPr>
                <w:rFonts w:ascii="GHEA Grapalat" w:hAnsi="GHEA Grapalat"/>
                <w:b w:val="0"/>
                <w:lang w:val="hy-AM"/>
              </w:rPr>
              <w:t xml:space="preserve">Ծախսային առավելություններ Երևանի նկատմամբ </w:t>
            </w:r>
            <w:r w:rsidRPr="00DA1494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b w:val="0"/>
                <w:lang w:val="hy-AM"/>
              </w:rPr>
              <w:t>աշխատուժ, անշարժ գույք</w:t>
            </w:r>
            <w:r w:rsidRPr="00DA1494">
              <w:rPr>
                <w:rFonts w:ascii="GHEA Grapalat" w:hAnsi="GHEA Grapalat"/>
                <w:lang w:val="hy-AM"/>
              </w:rPr>
              <w:t>)</w:t>
            </w:r>
          </w:p>
          <w:p w:rsidR="009D4842" w:rsidRPr="00E24C6B" w:rsidRDefault="009D4842" w:rsidP="008E0FAD">
            <w:pPr>
              <w:spacing w:line="20" w:lineRule="atLeast"/>
              <w:ind w:left="332"/>
              <w:rPr>
                <w:lang w:val="hy-AM"/>
              </w:rPr>
            </w:pPr>
          </w:p>
        </w:tc>
        <w:tc>
          <w:tcPr>
            <w:tcW w:w="3420" w:type="dxa"/>
          </w:tcPr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ind w:left="324" w:hanging="32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hAnsi="GHEA Grapalat"/>
                <w:lang w:val="hy-AM"/>
              </w:rPr>
            </w:pPr>
            <w:r w:rsidRPr="00E24C6B">
              <w:rPr>
                <w:rFonts w:ascii="GHEA Grapalat" w:hAnsi="GHEA Grapalat"/>
                <w:lang w:val="hy-AM"/>
              </w:rPr>
              <w:t xml:space="preserve">Աղքատության բարձր ցուցանիշ և </w:t>
            </w:r>
            <w:r>
              <w:rPr>
                <w:rFonts w:ascii="GHEA Grapalat" w:hAnsi="GHEA Grapalat"/>
                <w:lang w:val="hy-AM"/>
              </w:rPr>
              <w:t xml:space="preserve">բնակչության </w:t>
            </w:r>
            <w:r w:rsidRPr="00E24C6B">
              <w:rPr>
                <w:rFonts w:ascii="GHEA Grapalat" w:hAnsi="GHEA Grapalat"/>
                <w:lang w:val="hy-AM"/>
              </w:rPr>
              <w:t>ցածր եկամուտներ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ind w:left="324" w:hanging="32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Երկրաշարժի </w:t>
            </w:r>
            <w:proofErr w:type="spellStart"/>
            <w:r>
              <w:rPr>
                <w:rFonts w:ascii="GHEA Grapalat" w:hAnsi="GHEA Grapalat"/>
                <w:lang w:val="hy-AM"/>
              </w:rPr>
              <w:t>հետևանքների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hy-AM"/>
              </w:rPr>
              <w:t>դեռևս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ոչ լիարժեք վերականգնում․ ք</w:t>
            </w:r>
            <w:r w:rsidRPr="00E24C6B">
              <w:rPr>
                <w:rFonts w:ascii="GHEA Grapalat" w:hAnsi="GHEA Grapalat"/>
                <w:lang w:val="hy-AM"/>
              </w:rPr>
              <w:t>աղաքի վերականգնման խնդիրներ, տնակներում բնակվող բնակչության առկայություն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ind w:left="324" w:hanging="32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hAnsi="GHEA Grapalat"/>
                <w:lang w:val="hy-AM"/>
              </w:rPr>
            </w:pPr>
            <w:proofErr w:type="spellStart"/>
            <w:r w:rsidRPr="00E24C6B">
              <w:rPr>
                <w:rFonts w:ascii="GHEA Grapalat" w:hAnsi="GHEA Grapalat"/>
                <w:lang w:val="hy-AM"/>
              </w:rPr>
              <w:t>Հեղեղատարերի</w:t>
            </w:r>
            <w:proofErr w:type="spellEnd"/>
            <w:r w:rsidRPr="00E24C6B">
              <w:rPr>
                <w:rFonts w:ascii="GHEA Grapalat" w:hAnsi="GHEA Grapalat"/>
                <w:lang w:val="hy-AM"/>
              </w:rPr>
              <w:t xml:space="preserve"> և ջրահեռացման համակարգի վատ վիճակ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ind w:left="324" w:hanging="32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hAnsi="GHEA Grapalat"/>
                <w:lang w:val="hy-AM"/>
              </w:rPr>
            </w:pPr>
            <w:r w:rsidRPr="00E24C6B">
              <w:rPr>
                <w:rFonts w:ascii="GHEA Grapalat" w:hAnsi="GHEA Grapalat"/>
                <w:lang w:val="hy-AM"/>
              </w:rPr>
              <w:t xml:space="preserve">Անբարեկարգ փողոցների և </w:t>
            </w:r>
            <w:proofErr w:type="spellStart"/>
            <w:r w:rsidRPr="00E24C6B">
              <w:rPr>
                <w:rFonts w:ascii="GHEA Grapalat" w:hAnsi="GHEA Grapalat"/>
                <w:lang w:val="hy-AM"/>
              </w:rPr>
              <w:t>բակերի</w:t>
            </w:r>
            <w:proofErr w:type="spellEnd"/>
            <w:r w:rsidRPr="00E24C6B">
              <w:rPr>
                <w:rFonts w:ascii="GHEA Grapalat" w:hAnsi="GHEA Grapalat"/>
                <w:lang w:val="hy-AM"/>
              </w:rPr>
              <w:t xml:space="preserve"> առկայություն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ind w:left="324" w:hanging="32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hAnsi="GHEA Grapalat"/>
                <w:lang w:val="hy-AM"/>
              </w:rPr>
            </w:pPr>
            <w:r w:rsidRPr="00E24C6B">
              <w:rPr>
                <w:rFonts w:ascii="GHEA Grapalat" w:hAnsi="GHEA Grapalat"/>
                <w:lang w:val="hy-AM"/>
              </w:rPr>
              <w:t>Կանաչապատ տարածքների սակավություն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ind w:left="324" w:hanging="32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hAnsi="GHEA Grapalat"/>
                <w:lang w:val="hy-AM"/>
              </w:rPr>
            </w:pPr>
            <w:r w:rsidRPr="00E24C6B">
              <w:rPr>
                <w:rFonts w:ascii="GHEA Grapalat" w:hAnsi="GHEA Grapalat"/>
                <w:lang w:val="hy-AM"/>
              </w:rPr>
              <w:t>Ներքաղաքային տրանսպորտի սպասարկման անբավարար մակարդակ</w:t>
            </w:r>
          </w:p>
          <w:p w:rsidR="009D4842" w:rsidRPr="00E24C6B" w:rsidRDefault="009D4842" w:rsidP="00DE11EB">
            <w:pPr>
              <w:pStyle w:val="ListParagraph"/>
              <w:numPr>
                <w:ilvl w:val="0"/>
                <w:numId w:val="11"/>
              </w:numPr>
              <w:spacing w:line="20" w:lineRule="atLeast"/>
              <w:ind w:left="324" w:hanging="32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hAnsi="GHEA Grapalat"/>
                <w:lang w:val="hy-AM"/>
              </w:rPr>
            </w:pPr>
          </w:p>
        </w:tc>
      </w:tr>
      <w:tr w:rsidR="009D4842" w:rsidRPr="00FF62A7" w:rsidTr="00F70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9D4842" w:rsidRPr="00FF62A7" w:rsidRDefault="009D4842" w:rsidP="008E0FAD">
            <w:pPr>
              <w:spacing w:line="20" w:lineRule="atLeast"/>
              <w:jc w:val="center"/>
              <w:rPr>
                <w:rFonts w:ascii="GHEA Grapalat" w:hAnsi="GHEA Grapalat"/>
                <w:lang w:val="hy-AM"/>
              </w:rPr>
            </w:pPr>
            <w:r w:rsidRPr="00FF62A7">
              <w:rPr>
                <w:rFonts w:ascii="GHEA Grapalat" w:hAnsi="GHEA Grapalat"/>
                <w:lang w:val="hy-AM"/>
              </w:rPr>
              <w:t>ՀՆԱՐԱՎՈՐՈՒԹՅՈՒՆՆԵՐ</w:t>
            </w:r>
          </w:p>
        </w:tc>
        <w:tc>
          <w:tcPr>
            <w:tcW w:w="3420" w:type="dxa"/>
          </w:tcPr>
          <w:p w:rsidR="009D4842" w:rsidRPr="00FF62A7" w:rsidRDefault="009D4842" w:rsidP="008E0FAD">
            <w:pPr>
              <w:spacing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lang w:val="hy-AM"/>
              </w:rPr>
            </w:pPr>
            <w:r w:rsidRPr="00FF62A7">
              <w:rPr>
                <w:rFonts w:ascii="GHEA Grapalat" w:hAnsi="GHEA Grapalat"/>
                <w:b/>
                <w:lang w:val="hy-AM"/>
              </w:rPr>
              <w:t>ՍՊԱՌՆԱԼԻՔՆԵՐ</w:t>
            </w:r>
          </w:p>
        </w:tc>
      </w:tr>
      <w:tr w:rsidR="009D4842" w:rsidRPr="00FF62A7" w:rsidTr="00F70D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</w:tcPr>
          <w:p w:rsidR="009D4842" w:rsidRPr="00FF62A7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284" w:hanging="284"/>
              <w:rPr>
                <w:rFonts w:ascii="GHEA Grapalat" w:hAnsi="GHEA Grapalat"/>
                <w:b w:val="0"/>
                <w:lang w:val="hy-AM"/>
              </w:rPr>
            </w:pPr>
            <w:r w:rsidRPr="00FF62A7">
              <w:rPr>
                <w:rFonts w:ascii="GHEA Grapalat" w:hAnsi="GHEA Grapalat"/>
                <w:b w:val="0"/>
                <w:lang w:val="hy-AM"/>
              </w:rPr>
              <w:t>Համայնքի աշխարհագրական դիրքը՝ Երևան-Վրաստան Մ-1 միջպետական մայրուղի, Երևան-Թբիլիսի-Բաթում երկաթուղի</w:t>
            </w:r>
          </w:p>
          <w:p w:rsidR="009D4842" w:rsidRPr="00FF62A7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284" w:hanging="284"/>
              <w:rPr>
                <w:rFonts w:ascii="GHEA Grapalat" w:hAnsi="GHEA Grapalat"/>
                <w:b w:val="0"/>
                <w:lang w:val="hy-AM"/>
              </w:rPr>
            </w:pPr>
            <w:r w:rsidRPr="00FF62A7">
              <w:rPr>
                <w:rFonts w:ascii="GHEA Grapalat" w:hAnsi="GHEA Grapalat"/>
                <w:b w:val="0"/>
                <w:lang w:val="hy-AM"/>
              </w:rPr>
              <w:t xml:space="preserve">Հյուսիս-հարավ միջպետական </w:t>
            </w:r>
            <w:r>
              <w:rPr>
                <w:rFonts w:ascii="GHEA Grapalat" w:hAnsi="GHEA Grapalat"/>
                <w:b w:val="0"/>
                <w:lang w:val="hy-AM"/>
              </w:rPr>
              <w:t xml:space="preserve">ժամանակակից </w:t>
            </w:r>
            <w:proofErr w:type="spellStart"/>
            <w:r>
              <w:rPr>
                <w:rFonts w:ascii="GHEA Grapalat" w:hAnsi="GHEA Grapalat"/>
                <w:b w:val="0"/>
                <w:lang w:val="hy-AM"/>
              </w:rPr>
              <w:t>բոտոնապատ</w:t>
            </w:r>
            <w:proofErr w:type="spellEnd"/>
            <w:r>
              <w:rPr>
                <w:rFonts w:ascii="GHEA Grapalat" w:hAnsi="GHEA Grapalat"/>
                <w:b w:val="0"/>
                <w:lang w:val="hy-AM"/>
              </w:rPr>
              <w:t xml:space="preserve"> Երևան-Գյումրի ճանապարհահատվածի գործարկում 2019թին </w:t>
            </w:r>
          </w:p>
          <w:p w:rsidR="009D4842" w:rsidRPr="00FF62A7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284" w:hanging="284"/>
              <w:rPr>
                <w:rFonts w:ascii="GHEA Grapalat" w:hAnsi="GHEA Grapalat"/>
                <w:b w:val="0"/>
                <w:lang w:val="hy-AM"/>
              </w:rPr>
            </w:pPr>
            <w:r w:rsidRPr="00FF62A7">
              <w:rPr>
                <w:rFonts w:ascii="GHEA Grapalat" w:hAnsi="GHEA Grapalat"/>
                <w:b w:val="0"/>
                <w:lang w:val="hy-AM"/>
              </w:rPr>
              <w:t>Միջազգային կազմակերպությունների գրասենյակների և ներկայացուցչությունների առկայություն</w:t>
            </w:r>
          </w:p>
          <w:p w:rsidR="009D4842" w:rsidRPr="00FF62A7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284" w:hanging="284"/>
              <w:rPr>
                <w:rFonts w:ascii="GHEA Grapalat" w:hAnsi="GHEA Grapalat"/>
                <w:b w:val="0"/>
                <w:lang w:val="hy-AM"/>
              </w:rPr>
            </w:pPr>
            <w:r w:rsidRPr="00FF62A7">
              <w:rPr>
                <w:rFonts w:ascii="GHEA Grapalat" w:hAnsi="GHEA Grapalat"/>
                <w:b w:val="0"/>
                <w:lang w:val="hy-AM"/>
              </w:rPr>
              <w:t xml:space="preserve">Եվրոպական 4 երկրների </w:t>
            </w:r>
            <w:proofErr w:type="spellStart"/>
            <w:r w:rsidRPr="00FF62A7">
              <w:rPr>
                <w:rFonts w:ascii="GHEA Grapalat" w:hAnsi="GHEA Grapalat"/>
                <w:b w:val="0"/>
                <w:lang w:val="hy-AM"/>
              </w:rPr>
              <w:t>հյուպատոսությունների</w:t>
            </w:r>
            <w:proofErr w:type="spellEnd"/>
            <w:r w:rsidRPr="00FF62A7">
              <w:rPr>
                <w:rFonts w:ascii="GHEA Grapalat" w:hAnsi="GHEA Grapalat"/>
                <w:b w:val="0"/>
                <w:lang w:val="hy-AM"/>
              </w:rPr>
              <w:t xml:space="preserve"> առկայություն</w:t>
            </w:r>
          </w:p>
          <w:p w:rsidR="009D4842" w:rsidRPr="00FF62A7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284" w:hanging="284"/>
              <w:rPr>
                <w:rFonts w:ascii="GHEA Grapalat" w:hAnsi="GHEA Grapalat"/>
                <w:b w:val="0"/>
                <w:lang w:val="hy-AM"/>
              </w:rPr>
            </w:pPr>
            <w:r w:rsidRPr="00FF62A7">
              <w:rPr>
                <w:rFonts w:ascii="GHEA Grapalat" w:hAnsi="GHEA Grapalat"/>
                <w:b w:val="0"/>
                <w:lang w:val="hy-AM"/>
              </w:rPr>
              <w:t xml:space="preserve">Ռուսական </w:t>
            </w:r>
            <w:proofErr w:type="spellStart"/>
            <w:r w:rsidRPr="00FF62A7">
              <w:rPr>
                <w:rFonts w:ascii="GHEA Grapalat" w:hAnsi="GHEA Grapalat"/>
                <w:b w:val="0"/>
                <w:lang w:val="hy-AM"/>
              </w:rPr>
              <w:t>ռազմաբազայի</w:t>
            </w:r>
            <w:proofErr w:type="spellEnd"/>
            <w:r w:rsidRPr="00FF62A7">
              <w:rPr>
                <w:rFonts w:ascii="GHEA Grapalat" w:hAnsi="GHEA Grapalat"/>
                <w:b w:val="0"/>
                <w:lang w:val="hy-AM"/>
              </w:rPr>
              <w:t xml:space="preserve"> առկայություն</w:t>
            </w:r>
          </w:p>
          <w:p w:rsidR="009D4842" w:rsidRPr="00FF62A7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284" w:hanging="284"/>
              <w:rPr>
                <w:rFonts w:ascii="GHEA Grapalat" w:hAnsi="GHEA Grapalat"/>
                <w:b w:val="0"/>
                <w:lang w:val="hy-AM"/>
              </w:rPr>
            </w:pPr>
            <w:r w:rsidRPr="00FF62A7">
              <w:rPr>
                <w:rFonts w:ascii="GHEA Grapalat" w:hAnsi="GHEA Grapalat"/>
                <w:b w:val="0"/>
                <w:lang w:val="hy-AM"/>
              </w:rPr>
              <w:t>«</w:t>
            </w:r>
            <w:proofErr w:type="spellStart"/>
            <w:r w:rsidRPr="00FF62A7">
              <w:rPr>
                <w:rFonts w:ascii="GHEA Grapalat" w:hAnsi="GHEA Grapalat"/>
                <w:b w:val="0"/>
                <w:lang w:val="hy-AM"/>
              </w:rPr>
              <w:t>Կումայրի</w:t>
            </w:r>
            <w:proofErr w:type="spellEnd"/>
            <w:r w:rsidRPr="00FF62A7">
              <w:rPr>
                <w:rFonts w:ascii="GHEA Grapalat" w:hAnsi="GHEA Grapalat"/>
                <w:b w:val="0"/>
                <w:lang w:val="hy-AM"/>
              </w:rPr>
              <w:t xml:space="preserve"> վերածնունդ» ոչ հրապարակային պայմանագրային մասնագիտացված ներդրումային հիմնադրամ</w:t>
            </w:r>
            <w:r>
              <w:rPr>
                <w:rFonts w:ascii="GHEA Grapalat" w:hAnsi="GHEA Grapalat"/>
                <w:b w:val="0"/>
                <w:lang w:val="hy-AM"/>
              </w:rPr>
              <w:t>ի և ներդրումային ծրագրերի առկայություն</w:t>
            </w:r>
          </w:p>
          <w:p w:rsidR="009D4842" w:rsidRPr="00F70D74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284" w:hanging="284"/>
              <w:rPr>
                <w:rFonts w:ascii="GHEA Grapalat" w:hAnsi="GHEA Grapalat"/>
                <w:b w:val="0"/>
                <w:lang w:val="hy-AM"/>
              </w:rPr>
            </w:pPr>
            <w:r>
              <w:rPr>
                <w:rFonts w:ascii="GHEA Grapalat" w:hAnsi="GHEA Grapalat"/>
                <w:b w:val="0"/>
                <w:lang w:val="hy-AM"/>
              </w:rPr>
              <w:t xml:space="preserve">Միջազգային ֆինանսական կառույցների կողմից խոշոր ենթակառուցվածքային ներդրումներ </w:t>
            </w:r>
            <w:r w:rsidRPr="00DA1494">
              <w:rPr>
                <w:rFonts w:ascii="GHEA Grapalat" w:hAnsi="GHEA Grapalat"/>
                <w:lang w:val="hy-AM"/>
              </w:rPr>
              <w:t>(ADB, EBRD)</w:t>
            </w:r>
          </w:p>
        </w:tc>
        <w:tc>
          <w:tcPr>
            <w:tcW w:w="3420" w:type="dxa"/>
          </w:tcPr>
          <w:p w:rsidR="009D4842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315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eastAsiaTheme="majorEastAsia" w:hAnsi="GHEA Grapalat" w:cstheme="majorBidi"/>
                <w:b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Որակավորված</w:t>
            </w:r>
            <w:r w:rsidRPr="00E24C6B">
              <w:rPr>
                <w:rFonts w:ascii="GHEA Grapalat" w:hAnsi="GHEA Grapalat"/>
                <w:lang w:val="hy-AM"/>
              </w:rPr>
              <w:t xml:space="preserve"> կադրերի արտագաղթ՝ ցածր աշխատավարձի պատճառով</w:t>
            </w:r>
            <w:r w:rsidRPr="00FF62A7">
              <w:rPr>
                <w:rFonts w:ascii="GHEA Grapalat" w:eastAsiaTheme="majorEastAsia" w:hAnsi="GHEA Grapalat" w:cstheme="majorBidi"/>
                <w:bCs/>
                <w:lang w:val="hy-AM"/>
              </w:rPr>
              <w:t xml:space="preserve"> </w:t>
            </w:r>
          </w:p>
          <w:p w:rsidR="009D4842" w:rsidRPr="00FF62A7" w:rsidRDefault="009D4842" w:rsidP="00DE11EB">
            <w:pPr>
              <w:pStyle w:val="ListParagraph"/>
              <w:numPr>
                <w:ilvl w:val="0"/>
                <w:numId w:val="3"/>
              </w:numPr>
              <w:spacing w:line="20" w:lineRule="atLeast"/>
              <w:ind w:left="315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HEA Grapalat" w:eastAsiaTheme="majorEastAsia" w:hAnsi="GHEA Grapalat" w:cstheme="majorBidi"/>
                <w:bCs/>
                <w:lang w:val="hy-AM"/>
              </w:rPr>
            </w:pPr>
            <w:r>
              <w:rPr>
                <w:rFonts w:ascii="GHEA Grapalat" w:eastAsiaTheme="majorEastAsia" w:hAnsi="GHEA Grapalat" w:cstheme="majorBidi"/>
                <w:bCs/>
                <w:lang w:val="hy-AM"/>
              </w:rPr>
              <w:t xml:space="preserve">Կրթության որակի վատթարացում </w:t>
            </w:r>
          </w:p>
          <w:p w:rsidR="009D4842" w:rsidRPr="00FF62A7" w:rsidRDefault="009D4842" w:rsidP="008E0FAD">
            <w:pPr>
              <w:spacing w:line="20" w:lineRule="atLeast"/>
              <w:ind w:left="3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hy-AM"/>
              </w:rPr>
            </w:pPr>
          </w:p>
        </w:tc>
      </w:tr>
    </w:tbl>
    <w:p w:rsidR="00D54115" w:rsidRDefault="00D54115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</w:p>
    <w:p w:rsidR="00394339" w:rsidRPr="00B44469" w:rsidRDefault="00D95E9F" w:rsidP="00B44469">
      <w:pPr>
        <w:pStyle w:val="Heading1"/>
        <w:rPr>
          <w:rFonts w:ascii="GHEA Grapalat" w:eastAsia="Calibri" w:hAnsi="GHEA Grapalat"/>
          <w:szCs w:val="28"/>
        </w:rPr>
      </w:pPr>
      <w:bookmarkStart w:id="14" w:name="_Toc525895711"/>
      <w:r w:rsidRPr="00B44469">
        <w:rPr>
          <w:rFonts w:ascii="GHEA Grapalat" w:eastAsia="Calibri" w:hAnsi="GHEA Grapalat"/>
          <w:szCs w:val="28"/>
        </w:rPr>
        <w:lastRenderedPageBreak/>
        <w:t xml:space="preserve">Տեսլական և </w:t>
      </w:r>
      <w:proofErr w:type="spellStart"/>
      <w:r w:rsidRPr="00B44469">
        <w:rPr>
          <w:rFonts w:ascii="GHEA Grapalat" w:eastAsia="Calibri" w:hAnsi="GHEA Grapalat"/>
          <w:szCs w:val="28"/>
        </w:rPr>
        <w:t>նպատակներ</w:t>
      </w:r>
      <w:bookmarkEnd w:id="14"/>
      <w:proofErr w:type="spellEnd"/>
      <w:r w:rsidRPr="00B44469">
        <w:rPr>
          <w:rFonts w:ascii="GHEA Grapalat" w:eastAsia="Calibri" w:hAnsi="GHEA Grapalat"/>
          <w:szCs w:val="28"/>
        </w:rPr>
        <w:t xml:space="preserve"> </w:t>
      </w:r>
    </w:p>
    <w:p w:rsidR="001A538A" w:rsidRDefault="001A538A" w:rsidP="008E0FAD">
      <w:pPr>
        <w:spacing w:after="0" w:line="20" w:lineRule="atLeast"/>
        <w:jc w:val="both"/>
        <w:rPr>
          <w:rFonts w:ascii="GHEA Grapalat" w:hAnsi="GHEA Grapalat"/>
          <w:b/>
          <w:sz w:val="32"/>
          <w:szCs w:val="32"/>
          <w:lang w:val="hy-AM"/>
        </w:rPr>
      </w:pPr>
    </w:p>
    <w:p w:rsidR="00150B98" w:rsidRDefault="00EE40F0">
      <w:pPr>
        <w:spacing w:line="20" w:lineRule="atLeast"/>
        <w:ind w:firstLine="567"/>
        <w:jc w:val="both"/>
        <w:rPr>
          <w:rFonts w:ascii="GHEA Grapalat" w:hAnsi="GHEA Grapalat"/>
          <w:kern w:val="32"/>
          <w:lang w:val="hy-AM"/>
        </w:rPr>
      </w:pPr>
      <w:r w:rsidRPr="00157AAC">
        <w:rPr>
          <w:rFonts w:ascii="GHEA Grapalat" w:hAnsi="GHEA Grapalat"/>
          <w:kern w:val="32"/>
          <w:lang w:val="hy-AM"/>
        </w:rPr>
        <w:t xml:space="preserve">Գյումրի համայնքն իր հարուստ պատմամշակութային ժառանգությամբ և ուրույն ճարտարապետական տեսքով՝ </w:t>
      </w:r>
      <w:proofErr w:type="spellStart"/>
      <w:r w:rsidRPr="00157AAC">
        <w:rPr>
          <w:rFonts w:ascii="GHEA Grapalat" w:hAnsi="GHEA Grapalat"/>
          <w:kern w:val="32"/>
          <w:lang w:val="hy-AM"/>
        </w:rPr>
        <w:t>ձևավորված</w:t>
      </w:r>
      <w:proofErr w:type="spellEnd"/>
      <w:r w:rsidRPr="00157AAC">
        <w:rPr>
          <w:rFonts w:ascii="GHEA Grapalat" w:hAnsi="GHEA Grapalat"/>
          <w:kern w:val="32"/>
          <w:lang w:val="hy-AM"/>
        </w:rPr>
        <w:t xml:space="preserve"> նոր որակի քաղաքային միջավայրով, դարձել է առավել գրավիչ բնակիչների, հյուրերի և զբոսաշրջիկների համար:</w:t>
      </w:r>
      <w:r w:rsidR="007206C2" w:rsidRPr="007206C2">
        <w:rPr>
          <w:rFonts w:ascii="GHEA Grapalat" w:hAnsi="GHEA Grapalat"/>
          <w:kern w:val="32"/>
          <w:lang w:val="hy-AM"/>
        </w:rPr>
        <w:t xml:space="preserve"> </w:t>
      </w:r>
      <w:r w:rsidRPr="00157AAC">
        <w:rPr>
          <w:rFonts w:ascii="GHEA Grapalat" w:hAnsi="GHEA Grapalat"/>
          <w:kern w:val="32"/>
          <w:lang w:val="hy-AM"/>
        </w:rPr>
        <w:t xml:space="preserve">Համայնքում </w:t>
      </w:r>
      <w:r>
        <w:rPr>
          <w:rFonts w:ascii="GHEA Grapalat" w:hAnsi="GHEA Grapalat"/>
          <w:kern w:val="32"/>
          <w:lang w:val="hy-AM"/>
        </w:rPr>
        <w:t>դինամիկ զարգանում</w:t>
      </w:r>
      <w:r w:rsidRPr="00157AAC">
        <w:rPr>
          <w:rFonts w:ascii="GHEA Grapalat" w:hAnsi="GHEA Grapalat"/>
          <w:kern w:val="32"/>
          <w:lang w:val="hy-AM"/>
        </w:rPr>
        <w:t xml:space="preserve"> են փոքր և միջին արտադրական ձեռնարկությունները, հատկապես տեղեկատվական տեխնոլոգիաների ոլորտում:</w:t>
      </w:r>
    </w:p>
    <w:p w:rsidR="002C3795" w:rsidRPr="00AE075C" w:rsidRDefault="002C3795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>Նպատակ 1</w:t>
      </w:r>
      <w:r w:rsidRPr="00FC5B86">
        <w:rPr>
          <w:rFonts w:ascii="GHEA Grapalat" w:hAnsi="GHEA Grapalat"/>
          <w:kern w:val="32"/>
          <w:lang w:val="hy-AM"/>
        </w:rPr>
        <w:t xml:space="preserve"> Դառնալ </w:t>
      </w:r>
      <w:proofErr w:type="spellStart"/>
      <w:r>
        <w:rPr>
          <w:rFonts w:ascii="GHEA Grapalat" w:hAnsi="GHEA Grapalat"/>
          <w:kern w:val="32"/>
          <w:lang w:val="hy-AM"/>
        </w:rPr>
        <w:t>ներգնա</w:t>
      </w:r>
      <w:proofErr w:type="spellEnd"/>
      <w:r>
        <w:rPr>
          <w:rFonts w:ascii="GHEA Grapalat" w:hAnsi="GHEA Grapalat"/>
          <w:kern w:val="32"/>
          <w:lang w:val="hy-AM"/>
        </w:rPr>
        <w:t xml:space="preserve"> և ներքին զբոսաշրջության առաջնային ուղղություններից մեկը երկրում</w:t>
      </w:r>
    </w:p>
    <w:p w:rsidR="002C3795" w:rsidRPr="00CF6EC4" w:rsidRDefault="002C3795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</w:p>
    <w:p w:rsidR="002C3795" w:rsidRPr="00AE075C" w:rsidRDefault="002C3795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>Նպատակ 2</w:t>
      </w:r>
      <w:r w:rsidRPr="00FC5B86">
        <w:rPr>
          <w:rFonts w:ascii="GHEA Grapalat" w:hAnsi="GHEA Grapalat"/>
          <w:kern w:val="32"/>
          <w:lang w:val="hy-AM"/>
        </w:rPr>
        <w:t xml:space="preserve"> Գյումրիում ձևավորել մրցունակ </w:t>
      </w:r>
      <w:r>
        <w:rPr>
          <w:rFonts w:ascii="GHEA Grapalat" w:hAnsi="GHEA Grapalat"/>
          <w:kern w:val="32"/>
          <w:lang w:val="hy-AM"/>
        </w:rPr>
        <w:t xml:space="preserve">կրթական և </w:t>
      </w:r>
      <w:r w:rsidRPr="00FC5B86">
        <w:rPr>
          <w:rFonts w:ascii="GHEA Grapalat" w:hAnsi="GHEA Grapalat"/>
          <w:kern w:val="32"/>
          <w:lang w:val="hy-AM"/>
        </w:rPr>
        <w:t xml:space="preserve">տեխնոլոգիական </w:t>
      </w:r>
      <w:proofErr w:type="spellStart"/>
      <w:r w:rsidRPr="00FC5B86">
        <w:rPr>
          <w:rFonts w:ascii="GHEA Grapalat" w:hAnsi="GHEA Grapalat"/>
          <w:kern w:val="32"/>
          <w:lang w:val="hy-AM"/>
        </w:rPr>
        <w:t>կլաստեր</w:t>
      </w:r>
      <w:proofErr w:type="spellEnd"/>
      <w:r w:rsidRPr="00FC5B86">
        <w:rPr>
          <w:rFonts w:ascii="GHEA Grapalat" w:hAnsi="GHEA Grapalat"/>
          <w:kern w:val="32"/>
          <w:lang w:val="hy-AM"/>
        </w:rPr>
        <w:t xml:space="preserve"> </w:t>
      </w:r>
    </w:p>
    <w:p w:rsidR="002C3795" w:rsidRDefault="002C3795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</w:p>
    <w:p w:rsidR="002C3795" w:rsidRPr="00AE3A5F" w:rsidRDefault="002C3795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>Նպատակ 3</w:t>
      </w:r>
      <w:r w:rsidRPr="00FC5B86">
        <w:rPr>
          <w:rFonts w:ascii="GHEA Grapalat" w:hAnsi="GHEA Grapalat"/>
          <w:kern w:val="32"/>
          <w:lang w:val="hy-AM"/>
        </w:rPr>
        <w:t xml:space="preserve"> </w:t>
      </w:r>
      <w:r w:rsidR="00AE3A5F">
        <w:rPr>
          <w:rFonts w:ascii="GHEA Grapalat" w:hAnsi="GHEA Grapalat"/>
          <w:kern w:val="32"/>
          <w:lang w:val="hy-AM"/>
        </w:rPr>
        <w:t xml:space="preserve">Վերականգնել Գյումրու երբեմնի </w:t>
      </w:r>
      <w:proofErr w:type="spellStart"/>
      <w:r w:rsidR="00AE3A5F">
        <w:rPr>
          <w:rFonts w:ascii="GHEA Grapalat" w:hAnsi="GHEA Grapalat"/>
          <w:kern w:val="32"/>
          <w:lang w:val="hy-AM"/>
        </w:rPr>
        <w:t>առևտրա</w:t>
      </w:r>
      <w:proofErr w:type="spellEnd"/>
      <w:r w:rsidR="00AE3A5F">
        <w:rPr>
          <w:rFonts w:ascii="GHEA Grapalat" w:hAnsi="GHEA Grapalat"/>
          <w:kern w:val="32"/>
          <w:lang w:val="hy-AM"/>
        </w:rPr>
        <w:t>-արդյունաբերական հզորությունները</w:t>
      </w:r>
    </w:p>
    <w:p w:rsidR="00F42D94" w:rsidRDefault="00F42D94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</w:p>
    <w:p w:rsidR="00F42D94" w:rsidRPr="00F42D94" w:rsidRDefault="00F42D94" w:rsidP="008E0FAD">
      <w:pPr>
        <w:spacing w:after="0" w:line="20" w:lineRule="atLeast"/>
        <w:jc w:val="both"/>
        <w:rPr>
          <w:rFonts w:ascii="GHEA Grapalat" w:hAnsi="GHEA Grapalat"/>
          <w:kern w:val="32"/>
          <w:lang w:val="hy-AM"/>
        </w:rPr>
      </w:pPr>
      <w:r>
        <w:rPr>
          <w:rFonts w:ascii="GHEA Grapalat" w:hAnsi="GHEA Grapalat"/>
          <w:kern w:val="32"/>
          <w:lang w:val="hy-AM"/>
        </w:rPr>
        <w:t xml:space="preserve">Նպատակ 4 </w:t>
      </w:r>
      <w:r w:rsidR="00AE3A5F" w:rsidRPr="00FC5B86">
        <w:rPr>
          <w:rFonts w:ascii="GHEA Grapalat" w:hAnsi="GHEA Grapalat"/>
          <w:kern w:val="32"/>
          <w:lang w:val="hy-AM"/>
        </w:rPr>
        <w:t xml:space="preserve">Դառնալ տարածաշրջանային նշանակության տրանսպորտային և </w:t>
      </w:r>
      <w:proofErr w:type="spellStart"/>
      <w:r w:rsidR="00AE3A5F" w:rsidRPr="00FC5B86">
        <w:rPr>
          <w:rFonts w:ascii="GHEA Grapalat" w:hAnsi="GHEA Grapalat"/>
          <w:kern w:val="32"/>
          <w:lang w:val="hy-AM"/>
        </w:rPr>
        <w:t>լոգիստիկ</w:t>
      </w:r>
      <w:proofErr w:type="spellEnd"/>
      <w:r w:rsidR="00AE3A5F" w:rsidRPr="00FC5B86">
        <w:rPr>
          <w:rFonts w:ascii="GHEA Grapalat" w:hAnsi="GHEA Grapalat"/>
          <w:kern w:val="32"/>
          <w:lang w:val="hy-AM"/>
        </w:rPr>
        <w:t xml:space="preserve"> հանգույց </w:t>
      </w:r>
    </w:p>
    <w:p w:rsidR="002C3795" w:rsidRPr="00D54115" w:rsidRDefault="002C3795" w:rsidP="008E0FAD">
      <w:pPr>
        <w:spacing w:line="20" w:lineRule="atLeast"/>
        <w:ind w:firstLine="567"/>
        <w:jc w:val="both"/>
        <w:rPr>
          <w:rFonts w:ascii="GHEA Grapalat" w:hAnsi="GHEA Grapalat"/>
          <w:kern w:val="32"/>
          <w:lang w:val="hy-AM"/>
        </w:rPr>
      </w:pPr>
    </w:p>
    <w:p w:rsidR="00F70D74" w:rsidRPr="00F70D74" w:rsidRDefault="00F70D74" w:rsidP="008E0FAD">
      <w:pPr>
        <w:spacing w:line="20" w:lineRule="atLeast"/>
        <w:rPr>
          <w:rFonts w:ascii="GHEA Grapalat" w:hAnsi="GHEA Grapalat" w:cs="Sylfaen"/>
          <w:b/>
          <w:sz w:val="32"/>
          <w:lang w:val="hy-AM"/>
        </w:rPr>
        <w:sectPr w:rsidR="00F70D74" w:rsidRPr="00F70D74" w:rsidSect="00F70D74">
          <w:footerReference w:type="default" r:id="rId10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bookmarkStart w:id="15" w:name="_Toc522284482"/>
    </w:p>
    <w:p w:rsidR="00343C50" w:rsidRPr="00B44469" w:rsidRDefault="0039419D" w:rsidP="00B44469">
      <w:pPr>
        <w:pStyle w:val="Heading1"/>
        <w:rPr>
          <w:rFonts w:ascii="GHEA Grapalat" w:eastAsia="Calibri" w:hAnsi="GHEA Grapalat"/>
          <w:szCs w:val="28"/>
        </w:rPr>
      </w:pPr>
      <w:bookmarkStart w:id="16" w:name="_Toc525895712"/>
      <w:proofErr w:type="spellStart"/>
      <w:r w:rsidRPr="00B44469">
        <w:rPr>
          <w:rFonts w:ascii="GHEA Grapalat" w:eastAsia="Calibri" w:hAnsi="GHEA Grapalat"/>
          <w:szCs w:val="28"/>
        </w:rPr>
        <w:lastRenderedPageBreak/>
        <w:t>Գործողությունների</w:t>
      </w:r>
      <w:proofErr w:type="spellEnd"/>
      <w:r w:rsidRPr="00B44469">
        <w:rPr>
          <w:rFonts w:ascii="GHEA Grapalat" w:eastAsia="Calibri" w:hAnsi="GHEA Grapalat"/>
          <w:szCs w:val="28"/>
        </w:rPr>
        <w:t xml:space="preserve"> </w:t>
      </w:r>
      <w:bookmarkEnd w:id="15"/>
      <w:proofErr w:type="spellStart"/>
      <w:r w:rsidRPr="00B44469">
        <w:rPr>
          <w:rFonts w:ascii="GHEA Grapalat" w:eastAsia="Calibri" w:hAnsi="GHEA Grapalat"/>
          <w:szCs w:val="28"/>
        </w:rPr>
        <w:t>ծրագիր</w:t>
      </w:r>
      <w:bookmarkEnd w:id="16"/>
      <w:proofErr w:type="spellEnd"/>
    </w:p>
    <w:p w:rsidR="00AC4EF0" w:rsidRPr="0013319C" w:rsidRDefault="00AC4EF0" w:rsidP="008E0FAD">
      <w:pPr>
        <w:spacing w:line="20" w:lineRule="atLeast"/>
        <w:rPr>
          <w:rFonts w:ascii="GHEA Grapalat" w:hAnsi="GHEA Grapalat"/>
          <w:b/>
          <w:szCs w:val="28"/>
          <w:lang w:val="hy-AM"/>
        </w:rPr>
      </w:pPr>
      <w:r w:rsidRPr="0013319C">
        <w:rPr>
          <w:rFonts w:ascii="GHEA Grapalat" w:hAnsi="GHEA Grapalat"/>
          <w:b/>
          <w:szCs w:val="28"/>
          <w:lang w:val="hy-AM"/>
        </w:rPr>
        <w:t>Աղյուսակ</w:t>
      </w:r>
      <w:r w:rsidR="005031F6" w:rsidRPr="0013319C">
        <w:rPr>
          <w:rFonts w:ascii="GHEA Grapalat" w:hAnsi="GHEA Grapalat"/>
          <w:b/>
          <w:szCs w:val="28"/>
          <w:lang w:val="hy-AM"/>
        </w:rPr>
        <w:t xml:space="preserve"> </w:t>
      </w:r>
      <w:r w:rsidR="000D4A03" w:rsidRPr="0013319C">
        <w:rPr>
          <w:rFonts w:ascii="GHEA Grapalat" w:hAnsi="GHEA Grapalat"/>
          <w:b/>
          <w:szCs w:val="28"/>
          <w:lang w:val="hy-AM"/>
        </w:rPr>
        <w:t>10</w:t>
      </w:r>
      <w:r w:rsidRPr="0013319C">
        <w:rPr>
          <w:rFonts w:ascii="GHEA Grapalat" w:hAnsi="GHEA Grapalat"/>
          <w:b/>
          <w:szCs w:val="28"/>
          <w:lang w:val="hy-AM"/>
        </w:rPr>
        <w:t xml:space="preserve">. Գործողությունների պլան </w:t>
      </w:r>
    </w:p>
    <w:tbl>
      <w:tblPr>
        <w:tblStyle w:val="TableGrid"/>
        <w:tblW w:w="15039" w:type="dxa"/>
        <w:tblInd w:w="-185" w:type="dxa"/>
        <w:tblLook w:val="04A0" w:firstRow="1" w:lastRow="0" w:firstColumn="1" w:lastColumn="0" w:noHBand="0" w:noVBand="1"/>
      </w:tblPr>
      <w:tblGrid>
        <w:gridCol w:w="2032"/>
        <w:gridCol w:w="1913"/>
        <w:gridCol w:w="2201"/>
        <w:gridCol w:w="1235"/>
        <w:gridCol w:w="2135"/>
        <w:gridCol w:w="1255"/>
        <w:gridCol w:w="2363"/>
        <w:gridCol w:w="2207"/>
      </w:tblGrid>
      <w:tr w:rsidR="009C4CBC" w:rsidRPr="003727C3" w:rsidTr="00D6033E">
        <w:tc>
          <w:tcPr>
            <w:tcW w:w="2093" w:type="dxa"/>
            <w:shd w:val="clear" w:color="auto" w:fill="B8CCE4" w:themeFill="accent1" w:themeFillTint="66"/>
          </w:tcPr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proofErr w:type="spellStart"/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Հիմնասյուներ</w:t>
            </w:r>
            <w:proofErr w:type="spellEnd"/>
          </w:p>
        </w:tc>
        <w:tc>
          <w:tcPr>
            <w:tcW w:w="0" w:type="auto"/>
            <w:shd w:val="clear" w:color="auto" w:fill="B8CCE4" w:themeFill="accent1" w:themeFillTint="66"/>
          </w:tcPr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Հիմնական նպատակներ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Գործողություններ / նախագծերի գաղափարներ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Տևողություն (սկիզբ / ավարտ)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Մասնակից գործընկերներ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Գնահատված ծախս,</w:t>
            </w:r>
          </w:p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B15C1">
              <w:rPr>
                <w:rFonts w:ascii="GHEA Grapalat" w:hAnsi="GHEA Grapalat"/>
                <w:b/>
                <w:sz w:val="16"/>
                <w:lang w:val="hy-AM"/>
              </w:rPr>
              <w:t xml:space="preserve">Ազգային արժույթով (համարժեքը </w:t>
            </w:r>
            <w:proofErr w:type="spellStart"/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եվրոյով</w:t>
            </w:r>
            <w:proofErr w:type="spellEnd"/>
            <w:r w:rsidRPr="007B15C1">
              <w:rPr>
                <w:rFonts w:ascii="GHEA Grapalat" w:hAnsi="GHEA Grapalat"/>
                <w:b/>
                <w:sz w:val="16"/>
                <w:lang w:val="hy-AM"/>
              </w:rPr>
              <w:t>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Մոնիտորինգի ցուցանիշներ/ Կարճաժամկետ արդյունքների ցուցիչներ և թիրախներ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Արդյունքներ/</w:t>
            </w:r>
          </w:p>
          <w:p w:rsidR="00222C6F" w:rsidRPr="007B15C1" w:rsidRDefault="00222C6F" w:rsidP="008E0FAD">
            <w:pPr>
              <w:spacing w:line="20" w:lineRule="atLeast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proofErr w:type="spellStart"/>
            <w:r w:rsidRPr="007B15C1">
              <w:rPr>
                <w:rFonts w:ascii="GHEA Grapalat" w:hAnsi="GHEA Grapalat"/>
                <w:b/>
                <w:sz w:val="16"/>
                <w:lang w:val="hy-AM"/>
              </w:rPr>
              <w:t>Վերջնարդյունքի</w:t>
            </w:r>
            <w:proofErr w:type="spellEnd"/>
            <w:r w:rsidRPr="007B15C1">
              <w:rPr>
                <w:rFonts w:ascii="GHEA Grapalat" w:hAnsi="GHEA Grapalat"/>
                <w:b/>
                <w:sz w:val="16"/>
                <w:lang w:val="hy-AM"/>
              </w:rPr>
              <w:t xml:space="preserve"> ցուցիչներ և թիրախներ</w:t>
            </w:r>
          </w:p>
        </w:tc>
      </w:tr>
      <w:tr w:rsidR="009C4CBC" w:rsidRPr="003727C3" w:rsidTr="00D6033E">
        <w:trPr>
          <w:trHeight w:val="2137"/>
        </w:trPr>
        <w:tc>
          <w:tcPr>
            <w:tcW w:w="2093" w:type="dxa"/>
            <w:vMerge w:val="restart"/>
          </w:tcPr>
          <w:p w:rsidR="00222C6F" w:rsidRPr="00157AAC" w:rsidRDefault="00222C6F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157AAC">
              <w:rPr>
                <w:rFonts w:ascii="GHEA Grapalat" w:hAnsi="GHEA Grapalat"/>
                <w:sz w:val="18"/>
                <w:lang w:val="hy-AM"/>
              </w:rPr>
              <w:t xml:space="preserve">1. </w:t>
            </w:r>
            <w:r>
              <w:rPr>
                <w:rFonts w:ascii="GHEA Grapalat" w:hAnsi="GHEA Grapalat"/>
                <w:sz w:val="18"/>
                <w:lang w:val="hy-AM"/>
              </w:rPr>
              <w:t>Հող և ենթակառուցվածքներ</w:t>
            </w:r>
          </w:p>
          <w:p w:rsidR="00222C6F" w:rsidRPr="00157AAC" w:rsidRDefault="00222C6F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  <w:p w:rsidR="00222C6F" w:rsidRDefault="00222C6F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157AAC">
              <w:rPr>
                <w:rFonts w:ascii="GHEA Grapalat" w:hAnsi="GHEA Grapalat"/>
                <w:sz w:val="18"/>
                <w:lang w:val="hy-AM"/>
              </w:rPr>
              <w:t>2. Արտաքին դիրքավորում և մարքեթինգ</w:t>
            </w:r>
          </w:p>
          <w:p w:rsidR="00575B77" w:rsidRPr="00157AAC" w:rsidRDefault="00575B77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3. </w:t>
            </w:r>
            <w:r w:rsidRPr="007C027D">
              <w:rPr>
                <w:rFonts w:ascii="GHEA Grapalat" w:hAnsi="GHEA Grapalat"/>
                <w:sz w:val="18"/>
                <w:lang w:val="hy-AM"/>
              </w:rPr>
              <w:t xml:space="preserve">Հմտություններ և մարդկային կապիտալ, </w:t>
            </w:r>
            <w:proofErr w:type="spellStart"/>
            <w:r w:rsidRPr="007C027D">
              <w:rPr>
                <w:rFonts w:ascii="GHEA Grapalat" w:hAnsi="GHEA Grapalat"/>
                <w:sz w:val="18"/>
                <w:lang w:val="hy-AM"/>
              </w:rPr>
              <w:t>ներառականություն</w:t>
            </w:r>
            <w:proofErr w:type="spellEnd"/>
          </w:p>
          <w:p w:rsidR="00222C6F" w:rsidRPr="00157AAC" w:rsidRDefault="00222C6F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 w:val="restart"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157AAC">
              <w:rPr>
                <w:rFonts w:ascii="GHEA Grapalat" w:hAnsi="GHEA Grapalat"/>
                <w:sz w:val="18"/>
                <w:lang w:val="hy-AM"/>
              </w:rPr>
              <w:t xml:space="preserve">1.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Դառնալ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ներգնա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և արտագնա զբոսաշրջային առաջնային ուղղություններից մեկը Հայաստանում</w:t>
            </w:r>
            <w:r w:rsidRPr="00157AAC"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22C6F" w:rsidRPr="00997AB7" w:rsidRDefault="00222C6F" w:rsidP="00A40846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 w:rsidRPr="00997AB7">
              <w:rPr>
                <w:rFonts w:ascii="GHEA Grapalat" w:hAnsi="GHEA Grapalat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lang w:val="hy-AM"/>
              </w:rPr>
              <w:t>1</w:t>
            </w:r>
            <w:r w:rsidRPr="00997AB7">
              <w:rPr>
                <w:rFonts w:ascii="GHEA Grapalat" w:hAnsi="GHEA Grapalat"/>
                <w:sz w:val="18"/>
                <w:lang w:val="hy-AM"/>
              </w:rPr>
              <w:t xml:space="preserve"> Գյումրու «</w:t>
            </w:r>
            <w:proofErr w:type="spellStart"/>
            <w:r w:rsidRPr="00997AB7">
              <w:rPr>
                <w:rFonts w:ascii="GHEA Grapalat" w:hAnsi="GHEA Grapalat"/>
                <w:sz w:val="18"/>
                <w:lang w:val="hy-AM"/>
              </w:rPr>
              <w:t>Կումայրի</w:t>
            </w:r>
            <w:proofErr w:type="spellEnd"/>
            <w:r w:rsidRPr="00997AB7">
              <w:rPr>
                <w:rFonts w:ascii="GHEA Grapalat" w:hAnsi="GHEA Grapalat"/>
                <w:sz w:val="18"/>
                <w:lang w:val="hy-AM"/>
              </w:rPr>
              <w:t>» արգելոց-թանգարանի</w:t>
            </w:r>
            <w:r w:rsidR="0015462A" w:rsidRPr="0015462A">
              <w:rPr>
                <w:rFonts w:ascii="GHEA Grapalat" w:hAnsi="GHEA Grapalat"/>
                <w:sz w:val="18"/>
                <w:lang w:val="hy-AM"/>
              </w:rPr>
              <w:t>(</w:t>
            </w:r>
            <w:r w:rsidR="0015462A">
              <w:rPr>
                <w:rFonts w:ascii="GHEA Grapalat" w:hAnsi="GHEA Grapalat"/>
                <w:sz w:val="18"/>
                <w:lang w:val="hy-AM"/>
              </w:rPr>
              <w:t>Հին քաղաքի</w:t>
            </w:r>
            <w:r w:rsidR="00A40846" w:rsidRPr="0015462A">
              <w:rPr>
                <w:rFonts w:ascii="GHEA Grapalat" w:hAnsi="GHEA Grapalat"/>
                <w:sz w:val="18"/>
                <w:lang w:val="hy-AM"/>
              </w:rPr>
              <w:t>)</w:t>
            </w:r>
            <w:r w:rsidR="00A40846">
              <w:rPr>
                <w:rFonts w:ascii="GHEA Grapalat" w:hAnsi="GHEA Grapalat"/>
                <w:sz w:val="18"/>
                <w:lang w:val="hy-AM"/>
              </w:rPr>
              <w:t xml:space="preserve"> փողոցների </w:t>
            </w:r>
            <w:r w:rsidR="0015462A">
              <w:rPr>
                <w:rFonts w:ascii="GHEA Grapalat" w:hAnsi="GHEA Grapalat"/>
                <w:sz w:val="18"/>
                <w:lang w:val="hy-AM"/>
              </w:rPr>
              <w:t xml:space="preserve">վերակառուցում, որպես զբոսաշրջային </w:t>
            </w:r>
            <w:proofErr w:type="spellStart"/>
            <w:r w:rsidR="0015462A">
              <w:rPr>
                <w:rFonts w:ascii="GHEA Grapalat" w:hAnsi="GHEA Grapalat"/>
                <w:sz w:val="18"/>
                <w:lang w:val="hy-AM"/>
              </w:rPr>
              <w:t>վայր:Փ</w:t>
            </w:r>
            <w:r w:rsidRPr="00997AB7">
              <w:rPr>
                <w:rFonts w:ascii="GHEA Grapalat" w:hAnsi="GHEA Grapalat"/>
                <w:sz w:val="18"/>
                <w:lang w:val="hy-AM"/>
              </w:rPr>
              <w:t>ողոցների</w:t>
            </w:r>
            <w:proofErr w:type="spellEnd"/>
            <w:r w:rsidRPr="00997AB7">
              <w:rPr>
                <w:rFonts w:ascii="GHEA Grapalat" w:hAnsi="GHEA Grapalat"/>
                <w:sz w:val="18"/>
                <w:lang w:val="hy-AM"/>
              </w:rPr>
              <w:t xml:space="preserve"> և </w:t>
            </w:r>
            <w:r w:rsidR="0015462A">
              <w:rPr>
                <w:rFonts w:ascii="GHEA Grapalat" w:hAnsi="GHEA Grapalat"/>
                <w:sz w:val="18"/>
                <w:lang w:val="hy-AM"/>
              </w:rPr>
              <w:t>կոմունալ են</w:t>
            </w:r>
            <w:r w:rsidR="009C4CB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="009C4CBC">
              <w:rPr>
                <w:rFonts w:ascii="GHEA Grapalat" w:hAnsi="GHEA Grapalat"/>
                <w:sz w:val="18"/>
                <w:lang w:val="hy-AM"/>
              </w:rPr>
              <w:t>ե</w:t>
            </w:r>
            <w:r w:rsidR="0015462A">
              <w:rPr>
                <w:rFonts w:ascii="GHEA Grapalat" w:hAnsi="GHEA Grapalat"/>
                <w:sz w:val="18"/>
                <w:lang w:val="hy-AM"/>
              </w:rPr>
              <w:t>ակառուցվածքի</w:t>
            </w:r>
            <w:proofErr w:type="spellEnd"/>
            <w:r w:rsidRPr="00997AB7">
              <w:rPr>
                <w:rFonts w:ascii="GHEA Grapalat" w:hAnsi="GHEA Grapalat"/>
                <w:sz w:val="18"/>
                <w:lang w:val="hy-AM"/>
              </w:rPr>
              <w:t xml:space="preserve"> հիմնանորոգում</w:t>
            </w:r>
          </w:p>
        </w:tc>
        <w:tc>
          <w:tcPr>
            <w:tcW w:w="0" w:type="auto"/>
            <w:shd w:val="clear" w:color="auto" w:fill="auto"/>
          </w:tcPr>
          <w:p w:rsidR="00222C6F" w:rsidRPr="00997AB7" w:rsidRDefault="002A011E" w:rsidP="002A011E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Հոկտեմբեր 2018</w:t>
            </w:r>
            <w:r w:rsidR="00222C6F">
              <w:rPr>
                <w:rFonts w:ascii="GHEA Grapalat" w:hAnsi="GHEA Grapalat"/>
                <w:sz w:val="18"/>
                <w:lang w:val="hy-AM"/>
              </w:rPr>
              <w:t xml:space="preserve"> –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նոյեմբեր </w:t>
            </w:r>
            <w:r w:rsidR="00222C6F">
              <w:rPr>
                <w:rFonts w:ascii="GHEA Grapalat" w:hAnsi="GHEA Grapalat"/>
                <w:sz w:val="18"/>
                <w:lang w:val="hy-AM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</w:t>
            </w:r>
            <w:r w:rsidR="0015462A">
              <w:rPr>
                <w:rFonts w:ascii="GHEA Grapalat" w:hAnsi="GHEA Grapalat"/>
                <w:sz w:val="18"/>
                <w:lang w:val="hy-AM"/>
              </w:rPr>
              <w:t>, ՎԶԵԲ</w:t>
            </w:r>
          </w:p>
        </w:tc>
        <w:tc>
          <w:tcPr>
            <w:tcW w:w="0" w:type="auto"/>
            <w:shd w:val="clear" w:color="auto" w:fill="auto"/>
          </w:tcPr>
          <w:p w:rsidR="00222C6F" w:rsidRPr="003727C3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15462A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Վերանորոգված փողոցների և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մայթե</w:t>
            </w:r>
            <w:r w:rsidR="0015462A">
              <w:rPr>
                <w:rFonts w:ascii="GHEA Grapalat" w:hAnsi="GHEA Grapalat"/>
                <w:sz w:val="18"/>
                <w:lang w:val="hy-AM"/>
              </w:rPr>
              <w:t>ր</w:t>
            </w:r>
            <w:proofErr w:type="spellEnd"/>
          </w:p>
          <w:p w:rsidR="00222C6F" w:rsidRDefault="0015462A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Մոտ </w:t>
            </w:r>
            <w:r w:rsidR="00D82411">
              <w:rPr>
                <w:rFonts w:ascii="GHEA Grapalat" w:hAnsi="GHEA Grapalat"/>
                <w:sz w:val="18"/>
                <w:lang w:val="hy-AM"/>
              </w:rPr>
              <w:t>2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0 կմ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հիմնանորոգված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="00491DBC">
              <w:rPr>
                <w:rFonts w:ascii="GHEA Grapalat" w:hAnsi="GHEA Grapalat"/>
                <w:sz w:val="18"/>
                <w:lang w:val="hy-AM"/>
              </w:rPr>
              <w:t>կոմունիկացիաներ</w:t>
            </w:r>
            <w:proofErr w:type="spellEnd"/>
          </w:p>
          <w:p w:rsidR="00222C6F" w:rsidRPr="00997AB7" w:rsidRDefault="00222C6F" w:rsidP="008E0FAD">
            <w:pPr>
              <w:pStyle w:val="ListParagraph"/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 w:val="restart"/>
          </w:tcPr>
          <w:p w:rsidR="00222C6F" w:rsidRPr="00437B3C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 w:rsidRPr="00437B3C">
              <w:rPr>
                <w:rFonts w:ascii="GHEA Grapalat" w:hAnsi="GHEA Grapalat"/>
                <w:sz w:val="18"/>
                <w:lang w:val="hy-AM"/>
              </w:rPr>
              <w:t>Զբոսաշրջիկների թվի ավելացում առնվազն 10-15%-ով։</w:t>
            </w:r>
          </w:p>
          <w:p w:rsidR="00222C6F" w:rsidRPr="00437B3C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Կումայրի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» արգելոց-թանգարանի տարածքում նորաստեղծ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բիզնեսներ</w:t>
            </w:r>
            <w:proofErr w:type="spellEnd"/>
          </w:p>
          <w:p w:rsidR="00222C6F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 w:rsidRPr="00437B3C">
              <w:rPr>
                <w:rFonts w:ascii="GHEA Grapalat" w:hAnsi="GHEA Grapalat"/>
                <w:sz w:val="18"/>
                <w:lang w:val="hy-AM"/>
              </w:rPr>
              <w:t>Զբոսաշրջիկների շրջանում Գյումրու մասին տեղեկատվության բարձրացում։</w:t>
            </w:r>
          </w:p>
          <w:p w:rsidR="00222C6F" w:rsidRPr="00437B3C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Փառատոնի օրը զբոսաշրջիկների քանակի ավելացում</w:t>
            </w:r>
          </w:p>
        </w:tc>
      </w:tr>
      <w:tr w:rsidR="009C4CBC" w:rsidRPr="00997AB7" w:rsidTr="00D6033E">
        <w:trPr>
          <w:trHeight w:val="1050"/>
        </w:trPr>
        <w:tc>
          <w:tcPr>
            <w:tcW w:w="2093" w:type="dxa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222C6F" w:rsidRPr="00997AB7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1.2</w:t>
            </w:r>
            <w:r w:rsidRPr="00997AB7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Այցելիր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Գյումրի» գովազդային արշավի մշակում  և իրականացում</w:t>
            </w:r>
          </w:p>
        </w:tc>
        <w:tc>
          <w:tcPr>
            <w:tcW w:w="0" w:type="auto"/>
            <w:shd w:val="clear" w:color="auto" w:fill="auto"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Հոկտեմբեր 2018 – Սեպտեմբեր 2020</w:t>
            </w:r>
          </w:p>
        </w:tc>
        <w:tc>
          <w:tcPr>
            <w:tcW w:w="0" w:type="auto"/>
            <w:shd w:val="clear" w:color="auto" w:fill="auto"/>
          </w:tcPr>
          <w:p w:rsidR="00222C6F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քաղաքապետարան, ՀՀ ՏՊԿ Գյումրիի տեղեկատվական կենտրոն, Զբոսաշրջության զարգացման աշխատանքային խումբ</w:t>
            </w:r>
            <w:r w:rsidR="007B15C1">
              <w:rPr>
                <w:rFonts w:ascii="GHEA Grapalat" w:hAnsi="GHEA Grapalat"/>
                <w:sz w:val="18"/>
                <w:lang w:val="hy-AM"/>
              </w:rPr>
              <w:t>,</w:t>
            </w:r>
          </w:p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Գյումրիի տեխնոլոգիական կենտրոն</w:t>
            </w:r>
          </w:p>
        </w:tc>
        <w:tc>
          <w:tcPr>
            <w:tcW w:w="0" w:type="auto"/>
            <w:shd w:val="clear" w:color="auto" w:fill="auto"/>
          </w:tcPr>
          <w:p w:rsidR="00222C6F" w:rsidRPr="00157AAC" w:rsidRDefault="003727C3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11,2 մլն ՀՀ դրամ / </w:t>
            </w:r>
            <w:r w:rsidR="00222C6F">
              <w:rPr>
                <w:rFonts w:ascii="GHEA Grapalat" w:hAnsi="GHEA Grapalat"/>
                <w:sz w:val="18"/>
                <w:lang w:val="hy-AM"/>
              </w:rPr>
              <w:t xml:space="preserve">20,000 </w:t>
            </w:r>
            <w:proofErr w:type="spellStart"/>
            <w:r w:rsidR="00222C6F"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</w:tcPr>
          <w:p w:rsidR="00222C6F" w:rsidRPr="00997AB7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 w:rsidRPr="00997AB7">
              <w:rPr>
                <w:rFonts w:ascii="GHEA Grapalat" w:hAnsi="GHEA Grapalat"/>
                <w:sz w:val="18"/>
                <w:lang w:val="hy-AM"/>
              </w:rPr>
              <w:t xml:space="preserve">Առցանց </w:t>
            </w:r>
            <w:proofErr w:type="spellStart"/>
            <w:r w:rsidRPr="00997AB7">
              <w:rPr>
                <w:rFonts w:ascii="GHEA Grapalat" w:hAnsi="GHEA Grapalat"/>
                <w:sz w:val="18"/>
                <w:lang w:val="hy-AM"/>
              </w:rPr>
              <w:t>հարթակներում</w:t>
            </w:r>
            <w:proofErr w:type="spellEnd"/>
            <w:r w:rsidRPr="00997AB7">
              <w:rPr>
                <w:rFonts w:ascii="GHEA Grapalat" w:hAnsi="GHEA Grapalat"/>
                <w:sz w:val="18"/>
                <w:lang w:val="hy-AM"/>
              </w:rPr>
              <w:t xml:space="preserve"> տեղադրված գովազդների քանակ</w:t>
            </w:r>
          </w:p>
          <w:p w:rsidR="00222C6F" w:rsidRPr="00997AB7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 w:rsidRPr="00997AB7">
              <w:rPr>
                <w:rFonts w:ascii="GHEA Grapalat" w:hAnsi="GHEA Grapalat"/>
                <w:sz w:val="18"/>
                <w:lang w:val="hy-AM"/>
              </w:rPr>
              <w:t>Տպագրված գովազդային նյութերի քանակ</w:t>
            </w:r>
          </w:p>
          <w:p w:rsidR="00222C6F" w:rsidRDefault="00222C6F" w:rsidP="008E0FAD">
            <w:p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</w:p>
          <w:p w:rsidR="00222C6F" w:rsidRPr="00997AB7" w:rsidRDefault="00222C6F" w:rsidP="008E0FAD">
            <w:p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997AB7" w:rsidTr="00D6033E">
        <w:trPr>
          <w:trHeight w:val="1050"/>
        </w:trPr>
        <w:tc>
          <w:tcPr>
            <w:tcW w:w="2093" w:type="dxa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222C6F" w:rsidRPr="00997AB7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3 Թարմացնել Գյումրու զբոսաշրջային բջջային հավելվածը </w:t>
            </w:r>
            <w:r w:rsidRPr="005863AC">
              <w:rPr>
                <w:rFonts w:ascii="GHEA Grapalat" w:hAnsi="GHEA Grapalat"/>
                <w:sz w:val="18"/>
                <w:lang w:val="hy-AM"/>
              </w:rPr>
              <w:t>(</w:t>
            </w:r>
            <w:proofErr w:type="spellStart"/>
            <w:r w:rsidRPr="005863AC">
              <w:rPr>
                <w:rFonts w:ascii="GHEA Grapalat" w:hAnsi="GHEA Grapalat"/>
                <w:sz w:val="18"/>
                <w:lang w:val="hy-AM"/>
              </w:rPr>
              <w:t>Visit</w:t>
            </w:r>
            <w:proofErr w:type="spellEnd"/>
            <w:r w:rsidRPr="005863A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5863AC">
              <w:rPr>
                <w:rFonts w:ascii="GHEA Grapalat" w:hAnsi="GHEA Grapalat"/>
                <w:sz w:val="18"/>
                <w:lang w:val="hy-AM"/>
              </w:rPr>
              <w:t>Gyumri</w:t>
            </w:r>
            <w:proofErr w:type="spellEnd"/>
            <w:r w:rsidRPr="005863AC">
              <w:rPr>
                <w:rFonts w:ascii="GHEA Grapalat" w:hAnsi="GHEA Grapalat"/>
                <w:sz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և</w:t>
            </w:r>
            <w:r w:rsidRPr="005863A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առաջ մղել գովազդային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հարթակներում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Հոկտեմբեր 2018 – դեկտեմբեր 2019</w:t>
            </w:r>
          </w:p>
        </w:tc>
        <w:tc>
          <w:tcPr>
            <w:tcW w:w="0" w:type="auto"/>
            <w:shd w:val="clear" w:color="auto" w:fill="auto"/>
          </w:tcPr>
          <w:p w:rsidR="00222C6F" w:rsidRPr="005863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Գյումրու քաղաքապետարան, Գյումրիի տեխնոլոգիական կենտրոն, </w:t>
            </w:r>
            <w:proofErr w:type="spellStart"/>
            <w:r w:rsidRPr="005863AC">
              <w:rPr>
                <w:rFonts w:ascii="GHEA Grapalat" w:hAnsi="GHEA Grapalat"/>
                <w:sz w:val="18"/>
                <w:lang w:val="hy-AM"/>
              </w:rPr>
              <w:t>Digital</w:t>
            </w:r>
            <w:proofErr w:type="spellEnd"/>
            <w:r w:rsidRPr="005863AC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5863AC">
              <w:rPr>
                <w:rFonts w:ascii="GHEA Grapalat" w:hAnsi="GHEA Grapalat"/>
                <w:sz w:val="18"/>
                <w:lang w:val="hy-AM"/>
              </w:rPr>
              <w:t>Pomegranate</w:t>
            </w:r>
            <w:proofErr w:type="spellEnd"/>
            <w:r w:rsidRPr="005863AC"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222C6F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Հավելվածից օգտվողների թիվ</w:t>
            </w:r>
          </w:p>
          <w:p w:rsidR="00222C6F" w:rsidRPr="00997AB7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Հավելվածը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ներբեռնողների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թիվ</w:t>
            </w:r>
          </w:p>
        </w:tc>
        <w:tc>
          <w:tcPr>
            <w:tcW w:w="0" w:type="auto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222C6F" w:rsidTr="00D6033E">
        <w:trPr>
          <w:trHeight w:val="615"/>
        </w:trPr>
        <w:tc>
          <w:tcPr>
            <w:tcW w:w="2093" w:type="dxa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222C6F" w:rsidRPr="005863AC" w:rsidRDefault="00222C6F" w:rsidP="008E0FAD">
            <w:pPr>
              <w:spacing w:line="20" w:lineRule="atLeast"/>
              <w:rPr>
                <w:rFonts w:ascii="Cambria Math" w:hAnsi="Cambria Math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</w:t>
            </w:r>
            <w:r>
              <w:rPr>
                <w:rFonts w:ascii="Sylfaen" w:hAnsi="Sylfaen" w:cs="Cambria Math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lang w:val="hy-AM"/>
              </w:rPr>
              <w:t>4.</w:t>
            </w:r>
            <w:r>
              <w:rPr>
                <w:rFonts w:ascii="Cambria Math" w:hAnsi="Cambria Math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Հացի փառատոն </w:t>
            </w:r>
          </w:p>
        </w:tc>
        <w:tc>
          <w:tcPr>
            <w:tcW w:w="0" w:type="auto"/>
            <w:shd w:val="clear" w:color="auto" w:fill="auto"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Հունվար 2019-հոկտեմբեր 2019</w:t>
            </w:r>
          </w:p>
        </w:tc>
        <w:tc>
          <w:tcPr>
            <w:tcW w:w="0" w:type="auto"/>
            <w:shd w:val="clear" w:color="auto" w:fill="auto"/>
          </w:tcPr>
          <w:p w:rsidR="00222C6F" w:rsidRPr="00157AAC" w:rsidRDefault="007B15C1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քաղաքապետարան, մշակութային ոլորտի կազմակերպություններ</w:t>
            </w:r>
          </w:p>
        </w:tc>
        <w:tc>
          <w:tcPr>
            <w:tcW w:w="0" w:type="auto"/>
            <w:shd w:val="clear" w:color="auto" w:fill="auto"/>
          </w:tcPr>
          <w:p w:rsidR="00222C6F" w:rsidRPr="003727C3" w:rsidRDefault="003727C3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300 հազար ՀՀ դրամ / </w:t>
            </w:r>
            <w:r w:rsidR="00001AA5" w:rsidRPr="003727C3">
              <w:rPr>
                <w:rFonts w:ascii="GHEA Grapalat" w:hAnsi="GHEA Grapalat"/>
                <w:sz w:val="18"/>
                <w:lang w:val="hy-AM"/>
              </w:rPr>
              <w:t>500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</w:tcPr>
          <w:p w:rsidR="00222C6F" w:rsidRPr="00997AB7" w:rsidRDefault="00222C6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Տեղեկացված պոտենցիալ զբոսաշրջիկներ</w:t>
            </w:r>
          </w:p>
        </w:tc>
        <w:tc>
          <w:tcPr>
            <w:tcW w:w="0" w:type="auto"/>
            <w:vMerge/>
          </w:tcPr>
          <w:p w:rsidR="00222C6F" w:rsidRPr="00157AAC" w:rsidRDefault="00222C6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3727C3" w:rsidTr="00D6033E">
        <w:trPr>
          <w:trHeight w:val="2137"/>
        </w:trPr>
        <w:tc>
          <w:tcPr>
            <w:tcW w:w="2093" w:type="dxa"/>
            <w:vMerge w:val="restart"/>
          </w:tcPr>
          <w:p w:rsidR="007B15C1" w:rsidRPr="007C027D" w:rsidRDefault="007B15C1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1.</w:t>
            </w:r>
            <w:r w:rsidRPr="007C027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Կարգավորում և ինստիտուցիոնալ շրջանակ</w:t>
            </w:r>
          </w:p>
          <w:p w:rsidR="007B15C1" w:rsidRDefault="007B15C1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Pr="007C027D">
              <w:rPr>
                <w:rFonts w:ascii="GHEA Grapalat" w:hAnsi="GHEA Grapalat"/>
                <w:sz w:val="18"/>
                <w:lang w:val="hy-AM"/>
              </w:rPr>
              <w:t xml:space="preserve">. Հմտություններ և մարդկային կապիտալ, </w:t>
            </w:r>
            <w:proofErr w:type="spellStart"/>
            <w:r w:rsidRPr="007C027D">
              <w:rPr>
                <w:rFonts w:ascii="GHEA Grapalat" w:hAnsi="GHEA Grapalat"/>
                <w:sz w:val="18"/>
                <w:lang w:val="hy-AM"/>
              </w:rPr>
              <w:t>ներառականություն</w:t>
            </w:r>
            <w:proofErr w:type="spellEnd"/>
          </w:p>
          <w:p w:rsidR="007B15C1" w:rsidRDefault="007B15C1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3. հող և ենթակառուցվածքներ</w:t>
            </w:r>
          </w:p>
          <w:p w:rsidR="00575B77" w:rsidRDefault="00575B77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4. Արտաքին դիրքավորում և մարկետինգ</w:t>
            </w:r>
          </w:p>
          <w:p w:rsidR="00C7175C" w:rsidRPr="00157AAC" w:rsidRDefault="00C7175C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 w:val="restart"/>
          </w:tcPr>
          <w:p w:rsidR="00C7175C" w:rsidRPr="00157AAC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Pr="00157AAC">
              <w:rPr>
                <w:rFonts w:ascii="GHEA Grapalat" w:hAnsi="GHEA Grapalat"/>
                <w:sz w:val="18"/>
                <w:lang w:val="hy-AM"/>
              </w:rPr>
              <w:t xml:space="preserve">. </w:t>
            </w:r>
            <w:r w:rsidRPr="00C7175C">
              <w:rPr>
                <w:rFonts w:ascii="GHEA Grapalat" w:hAnsi="GHEA Grapalat"/>
                <w:sz w:val="18"/>
                <w:lang w:val="hy-AM"/>
              </w:rPr>
              <w:t xml:space="preserve">Գյումրիում ձևավորել մրցունակ կրթական և տեխնոլոգիական </w:t>
            </w:r>
            <w:proofErr w:type="spellStart"/>
            <w:r w:rsidRPr="00C7175C">
              <w:rPr>
                <w:rFonts w:ascii="GHEA Grapalat" w:hAnsi="GHEA Grapalat"/>
                <w:sz w:val="18"/>
                <w:lang w:val="hy-AM"/>
              </w:rPr>
              <w:t>կլաստեր</w:t>
            </w:r>
            <w:proofErr w:type="spellEnd"/>
          </w:p>
        </w:tc>
        <w:tc>
          <w:tcPr>
            <w:tcW w:w="0" w:type="auto"/>
          </w:tcPr>
          <w:p w:rsidR="00C7175C" w:rsidRPr="00997AB7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Pr="00997AB7">
              <w:rPr>
                <w:rFonts w:ascii="GHEA Grapalat" w:hAnsi="GHEA Grapalat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lang w:val="hy-AM"/>
              </w:rPr>
              <w:t>1</w:t>
            </w:r>
            <w:r w:rsidRPr="00997AB7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491DBC">
              <w:rPr>
                <w:rFonts w:ascii="GHEA Grapalat" w:hAnsi="GHEA Grapalat"/>
                <w:sz w:val="18"/>
                <w:lang w:val="hy-AM"/>
              </w:rPr>
              <w:t>Գյումրին որպես ՏՏ ոլորտի գրավիչ վայր ներկայացնելու փաթե</w:t>
            </w:r>
            <w:r w:rsidR="00D93169">
              <w:rPr>
                <w:rFonts w:ascii="GHEA Grapalat" w:hAnsi="GHEA Grapalat"/>
                <w:sz w:val="18"/>
                <w:lang w:val="hy-AM"/>
              </w:rPr>
              <w:t>թ</w:t>
            </w:r>
            <w:r w:rsidR="00491DBC">
              <w:rPr>
                <w:rFonts w:ascii="GHEA Grapalat" w:hAnsi="GHEA Grapalat"/>
                <w:sz w:val="18"/>
                <w:lang w:val="hy-AM"/>
              </w:rPr>
              <w:t xml:space="preserve">ի և </w:t>
            </w:r>
            <w:proofErr w:type="spellStart"/>
            <w:r w:rsidR="00491DBC">
              <w:rPr>
                <w:rFonts w:ascii="GHEA Grapalat" w:hAnsi="GHEA Grapalat"/>
                <w:sz w:val="18"/>
                <w:lang w:val="hy-AM"/>
              </w:rPr>
              <w:t>հրավերքների</w:t>
            </w:r>
            <w:proofErr w:type="spellEnd"/>
            <w:r w:rsidR="00491DBC">
              <w:rPr>
                <w:rFonts w:ascii="GHEA Grapalat" w:hAnsi="GHEA Grapalat"/>
                <w:sz w:val="18"/>
                <w:lang w:val="hy-AM"/>
              </w:rPr>
              <w:t xml:space="preserve"> պատրաստում </w:t>
            </w:r>
          </w:p>
        </w:tc>
        <w:tc>
          <w:tcPr>
            <w:tcW w:w="0" w:type="auto"/>
          </w:tcPr>
          <w:p w:rsidR="00C7175C" w:rsidRPr="00997AB7" w:rsidRDefault="004B03F2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Հոկտեմբեր 2018 – Սեպտեմբեր 2020</w:t>
            </w:r>
          </w:p>
        </w:tc>
        <w:tc>
          <w:tcPr>
            <w:tcW w:w="0" w:type="auto"/>
          </w:tcPr>
          <w:p w:rsidR="00C7175C" w:rsidRPr="00157AAC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</w:t>
            </w:r>
            <w:r w:rsidR="00F4797F">
              <w:rPr>
                <w:rFonts w:ascii="GHEA Grapalat" w:hAnsi="GHEA Grapalat"/>
                <w:sz w:val="18"/>
                <w:lang w:val="hy-AM"/>
              </w:rPr>
              <w:t>, Գյումրիի տեխնոլոգիական կենտրոն</w:t>
            </w:r>
          </w:p>
        </w:tc>
        <w:tc>
          <w:tcPr>
            <w:tcW w:w="0" w:type="auto"/>
          </w:tcPr>
          <w:p w:rsidR="00C7175C" w:rsidRPr="003727C3" w:rsidRDefault="003727C3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727C3">
              <w:rPr>
                <w:rFonts w:ascii="GHEA Grapalat" w:hAnsi="GHEA Grapalat"/>
                <w:sz w:val="18"/>
                <w:lang w:val="hy-AM"/>
              </w:rPr>
              <w:t xml:space="preserve">3 մլն ՀՀ դրամ / </w:t>
            </w:r>
            <w:r w:rsidR="00001AA5" w:rsidRPr="003727C3">
              <w:rPr>
                <w:rFonts w:ascii="GHEA Grapalat" w:hAnsi="GHEA Grapalat"/>
                <w:sz w:val="18"/>
                <w:lang w:val="hy-AM"/>
              </w:rPr>
              <w:t>5000</w:t>
            </w:r>
            <w:r w:rsidRPr="003727C3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 w:rsidRPr="003727C3"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</w:tcPr>
          <w:p w:rsidR="00C7175C" w:rsidRDefault="00C7175C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Թիրախավորված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կազմակերպություններին առաջարկված հնարավորությունների փաթեթ</w:t>
            </w:r>
          </w:p>
          <w:p w:rsidR="00491DBC" w:rsidRDefault="00491DBC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Ուղարկված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հրավերքներ</w:t>
            </w:r>
            <w:proofErr w:type="spellEnd"/>
          </w:p>
          <w:p w:rsidR="00C7175C" w:rsidRPr="00997AB7" w:rsidRDefault="00C7175C" w:rsidP="008E0FAD">
            <w:pPr>
              <w:pStyle w:val="ListParagraph"/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 w:val="restart"/>
          </w:tcPr>
          <w:p w:rsidR="00C7175C" w:rsidRPr="00437B3C" w:rsidRDefault="00C7175C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Ներգրավված նոր կազմակերպություններ</w:t>
            </w:r>
          </w:p>
          <w:p w:rsidR="00C7175C" w:rsidRPr="00437B3C" w:rsidRDefault="00C7175C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Ստեղծված նոր աշխատատեղեր</w:t>
            </w:r>
          </w:p>
          <w:p w:rsidR="00C7175C" w:rsidRDefault="00C7175C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Ձեռք բերված ՏՏ արտադրանք</w:t>
            </w:r>
          </w:p>
          <w:p w:rsidR="006A057F" w:rsidRDefault="000C1D4B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Կառուցված և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բարեկարգված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ճամբար 21 հա տարածքով </w:t>
            </w:r>
          </w:p>
          <w:p w:rsidR="00C7175C" w:rsidRPr="00437B3C" w:rsidRDefault="00C7175C" w:rsidP="008E0FAD">
            <w:pPr>
              <w:pStyle w:val="ListParagraph"/>
              <w:tabs>
                <w:tab w:val="left" w:pos="162"/>
              </w:tabs>
              <w:spacing w:line="20" w:lineRule="atLeast"/>
              <w:ind w:left="0" w:right="72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997AB7" w:rsidTr="00D6033E">
        <w:trPr>
          <w:trHeight w:val="1050"/>
        </w:trPr>
        <w:tc>
          <w:tcPr>
            <w:tcW w:w="2093" w:type="dxa"/>
            <w:vMerge/>
          </w:tcPr>
          <w:p w:rsidR="00C7175C" w:rsidRPr="00157AAC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C7175C" w:rsidRPr="00157AAC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C7175C" w:rsidRPr="00997AB7" w:rsidRDefault="007B15C1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="00C7175C">
              <w:rPr>
                <w:rFonts w:ascii="GHEA Grapalat" w:hAnsi="GHEA Grapalat"/>
                <w:sz w:val="18"/>
                <w:lang w:val="hy-AM"/>
              </w:rPr>
              <w:t>.2</w:t>
            </w:r>
            <w:r w:rsidR="00C7175C" w:rsidRPr="00997AB7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491DBC">
              <w:rPr>
                <w:rFonts w:ascii="GHEA Grapalat" w:hAnsi="GHEA Grapalat"/>
                <w:sz w:val="18"/>
                <w:lang w:val="hy-AM"/>
              </w:rPr>
              <w:t xml:space="preserve">ՏՏ լուծումներ տնտեսության համար </w:t>
            </w:r>
            <w:proofErr w:type="spellStart"/>
            <w:r w:rsidR="00491DBC">
              <w:rPr>
                <w:rFonts w:ascii="GHEA Grapalat" w:hAnsi="GHEA Grapalat"/>
                <w:sz w:val="18"/>
                <w:lang w:val="hy-AM"/>
              </w:rPr>
              <w:t>աշխատաժողովի</w:t>
            </w:r>
            <w:proofErr w:type="spellEnd"/>
            <w:r w:rsidR="00491DBC">
              <w:rPr>
                <w:rFonts w:ascii="GHEA Grapalat" w:hAnsi="GHEA Grapalat"/>
                <w:sz w:val="18"/>
                <w:lang w:val="hy-AM"/>
              </w:rPr>
              <w:t xml:space="preserve"> կազմակերպում</w:t>
            </w:r>
          </w:p>
        </w:tc>
        <w:tc>
          <w:tcPr>
            <w:tcW w:w="0" w:type="auto"/>
          </w:tcPr>
          <w:p w:rsidR="00C7175C" w:rsidRPr="00157AAC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Հոկտեմբեր 2018 – Սեպտեմբեր 2020</w:t>
            </w:r>
          </w:p>
        </w:tc>
        <w:tc>
          <w:tcPr>
            <w:tcW w:w="0" w:type="auto"/>
          </w:tcPr>
          <w:p w:rsidR="00F4797F" w:rsidRPr="00157AAC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</w:t>
            </w:r>
          </w:p>
          <w:p w:rsidR="00C7175C" w:rsidRPr="00157AAC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C7175C" w:rsidRPr="003727C3" w:rsidRDefault="003727C3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 մլն ՀՀ դրամ / </w:t>
            </w:r>
            <w:r w:rsidR="00001AA5" w:rsidRPr="003727C3">
              <w:rPr>
                <w:rFonts w:ascii="GHEA Grapalat" w:hAnsi="GHEA Grapalat"/>
                <w:sz w:val="18"/>
                <w:lang w:val="hy-AM"/>
              </w:rPr>
              <w:t>2000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</w:tcPr>
          <w:p w:rsidR="00C7175C" w:rsidRPr="00997AB7" w:rsidRDefault="00C7175C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Հաստատված կապեր</w:t>
            </w:r>
          </w:p>
          <w:p w:rsidR="00C7175C" w:rsidRPr="00997AB7" w:rsidRDefault="00C7175C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ՏՏ կազմակերպություններին տրված պատվերներ</w:t>
            </w:r>
          </w:p>
          <w:p w:rsidR="00C7175C" w:rsidRDefault="00C7175C" w:rsidP="008E0FAD">
            <w:p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</w:p>
          <w:p w:rsidR="00C7175C" w:rsidRPr="00997AB7" w:rsidRDefault="00C7175C" w:rsidP="008E0FAD">
            <w:p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C7175C" w:rsidRPr="00157AAC" w:rsidRDefault="00C7175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6A057F" w:rsidTr="00D6033E">
        <w:trPr>
          <w:trHeight w:val="1050"/>
        </w:trPr>
        <w:tc>
          <w:tcPr>
            <w:tcW w:w="2093" w:type="dxa"/>
            <w:vMerge/>
          </w:tcPr>
          <w:p w:rsidR="002D4E4D" w:rsidRPr="00157AAC" w:rsidRDefault="002D4E4D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2D4E4D" w:rsidRPr="00157AAC" w:rsidRDefault="002D4E4D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2D4E4D" w:rsidRPr="00997AB7" w:rsidRDefault="002D4E4D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2.3 Ստեղծել միջազգային երիտասարդական ճամբար</w:t>
            </w:r>
          </w:p>
        </w:tc>
        <w:tc>
          <w:tcPr>
            <w:tcW w:w="0" w:type="auto"/>
          </w:tcPr>
          <w:p w:rsidR="002D4E4D" w:rsidRPr="00157AAC" w:rsidRDefault="002D4E4D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Հոկտեմբեր 2018 – Սեպտեմբեր 2020</w:t>
            </w:r>
          </w:p>
        </w:tc>
        <w:tc>
          <w:tcPr>
            <w:tcW w:w="0" w:type="auto"/>
          </w:tcPr>
          <w:p w:rsidR="002D4E4D" w:rsidRPr="005863AC" w:rsidRDefault="002D4E4D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քաղաքապետարան, մասնավոր հատված, դոնոր կազմակերպություն</w:t>
            </w:r>
          </w:p>
        </w:tc>
        <w:tc>
          <w:tcPr>
            <w:tcW w:w="0" w:type="auto"/>
          </w:tcPr>
          <w:p w:rsidR="003727C3" w:rsidRDefault="003727C3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1,1 մլրդ ՀՀ դրամ / </w:t>
            </w:r>
          </w:p>
          <w:p w:rsidR="002D4E4D" w:rsidRPr="00157AAC" w:rsidRDefault="002D4E4D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="003727C3">
              <w:rPr>
                <w:rFonts w:ascii="GHEA Grapalat" w:hAnsi="GHEA Grapalat"/>
                <w:sz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lang w:val="hy-AM"/>
              </w:rPr>
              <w:t>000</w:t>
            </w:r>
            <w:r w:rsidR="003727C3">
              <w:rPr>
                <w:rFonts w:ascii="GHEA Grapalat" w:hAnsi="GHEA Grapalat"/>
                <w:sz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000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</w:tcPr>
          <w:p w:rsidR="002D4E4D" w:rsidRPr="00997AB7" w:rsidRDefault="002D4E4D" w:rsidP="00D6033E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Նախագծա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>-նախահաշվային փաստաթղթերի փաթեթ</w:t>
            </w:r>
          </w:p>
        </w:tc>
        <w:tc>
          <w:tcPr>
            <w:tcW w:w="0" w:type="auto"/>
            <w:vMerge/>
          </w:tcPr>
          <w:p w:rsidR="002D4E4D" w:rsidRPr="00157AAC" w:rsidRDefault="002D4E4D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3727C3" w:rsidTr="00D6033E">
        <w:trPr>
          <w:trHeight w:val="2137"/>
        </w:trPr>
        <w:tc>
          <w:tcPr>
            <w:tcW w:w="2093" w:type="dxa"/>
            <w:vMerge w:val="restart"/>
          </w:tcPr>
          <w:p w:rsidR="007B15C1" w:rsidRPr="007C027D" w:rsidRDefault="007B15C1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1.</w:t>
            </w:r>
            <w:r w:rsidRPr="007C027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Կարգավորում և ինստիտուցիոնալ շրջանակ</w:t>
            </w:r>
          </w:p>
          <w:p w:rsidR="007B15C1" w:rsidRDefault="007B15C1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Pr="007C027D">
              <w:rPr>
                <w:rFonts w:ascii="GHEA Grapalat" w:hAnsi="GHEA Grapalat"/>
                <w:sz w:val="18"/>
                <w:lang w:val="hy-AM"/>
              </w:rPr>
              <w:t xml:space="preserve">. Հմտություններ և մարդկային կապիտալ, </w:t>
            </w:r>
            <w:proofErr w:type="spellStart"/>
            <w:r w:rsidRPr="007C027D">
              <w:rPr>
                <w:rFonts w:ascii="GHEA Grapalat" w:hAnsi="GHEA Grapalat"/>
                <w:sz w:val="18"/>
                <w:lang w:val="hy-AM"/>
              </w:rPr>
              <w:t>ներառականություն</w:t>
            </w:r>
            <w:proofErr w:type="spellEnd"/>
          </w:p>
          <w:p w:rsidR="007B15C1" w:rsidRDefault="007B15C1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3. հող և ենթակառուցվածքներ</w:t>
            </w:r>
          </w:p>
          <w:p w:rsidR="007B15C1" w:rsidRPr="00157AAC" w:rsidRDefault="007B15C1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 w:val="restart"/>
          </w:tcPr>
          <w:p w:rsidR="007B15C1" w:rsidRPr="00157AAC" w:rsidRDefault="007B15C1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  <w:r w:rsidRPr="00157AAC">
              <w:rPr>
                <w:rFonts w:ascii="GHEA Grapalat" w:hAnsi="GHEA Grapalat"/>
                <w:sz w:val="18"/>
                <w:lang w:val="hy-AM"/>
              </w:rPr>
              <w:t xml:space="preserve">. </w:t>
            </w:r>
            <w:r w:rsidRPr="007B15C1">
              <w:rPr>
                <w:rFonts w:ascii="GHEA Grapalat" w:hAnsi="GHEA Grapalat"/>
                <w:sz w:val="18"/>
                <w:lang w:val="hy-AM"/>
              </w:rPr>
              <w:t xml:space="preserve">Վերականգնել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Գյումրու </w:t>
            </w:r>
            <w:r w:rsidRPr="007B15C1">
              <w:rPr>
                <w:rFonts w:ascii="GHEA Grapalat" w:hAnsi="GHEA Grapalat"/>
                <w:sz w:val="18"/>
                <w:lang w:val="hy-AM"/>
              </w:rPr>
              <w:t xml:space="preserve">երբեմնի </w:t>
            </w:r>
            <w:proofErr w:type="spellStart"/>
            <w:r w:rsidRPr="007B15C1">
              <w:rPr>
                <w:rFonts w:ascii="GHEA Grapalat" w:hAnsi="GHEA Grapalat"/>
                <w:sz w:val="18"/>
                <w:lang w:val="hy-AM"/>
              </w:rPr>
              <w:t>առևտրա</w:t>
            </w:r>
            <w:proofErr w:type="spellEnd"/>
            <w:r w:rsidRPr="007B15C1">
              <w:rPr>
                <w:rFonts w:ascii="GHEA Grapalat" w:hAnsi="GHEA Grapalat"/>
                <w:sz w:val="18"/>
                <w:lang w:val="hy-AM"/>
              </w:rPr>
              <w:t>-արդյունաբերական հզորությունները</w:t>
            </w:r>
          </w:p>
        </w:tc>
        <w:tc>
          <w:tcPr>
            <w:tcW w:w="0" w:type="auto"/>
          </w:tcPr>
          <w:p w:rsidR="007B15C1" w:rsidRPr="00A7449F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A7449F">
              <w:rPr>
                <w:rFonts w:ascii="GHEA Grapalat" w:hAnsi="GHEA Grapalat"/>
                <w:sz w:val="18"/>
                <w:lang w:val="hy-AM"/>
              </w:rPr>
              <w:t xml:space="preserve">3.1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Իրականացնել գույքագրում և քարտեզագրում Գյումրիում </w:t>
            </w:r>
            <w:r w:rsidR="009C4CBC">
              <w:rPr>
                <w:rFonts w:ascii="GHEA Grapalat" w:hAnsi="GHEA Grapalat"/>
                <w:sz w:val="18"/>
                <w:lang w:val="hy-AM"/>
              </w:rPr>
              <w:t xml:space="preserve">ձեռնարկությունների </w:t>
            </w:r>
            <w:r>
              <w:rPr>
                <w:rFonts w:ascii="GHEA Grapalat" w:hAnsi="GHEA Grapalat"/>
                <w:sz w:val="18"/>
                <w:lang w:val="hy-AM"/>
              </w:rPr>
              <w:t>առկա գործող և չօգտագործվող շենք շինությունների</w:t>
            </w:r>
          </w:p>
        </w:tc>
        <w:tc>
          <w:tcPr>
            <w:tcW w:w="0" w:type="auto"/>
          </w:tcPr>
          <w:p w:rsidR="007B15C1" w:rsidRPr="00997AB7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Դեկտեմբեր 2018 Մայիս 2019</w:t>
            </w:r>
          </w:p>
        </w:tc>
        <w:tc>
          <w:tcPr>
            <w:tcW w:w="0" w:type="auto"/>
          </w:tcPr>
          <w:p w:rsidR="007B15C1" w:rsidRPr="00157AAC" w:rsidRDefault="001B02B9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Աշխատանքային խումբ</w:t>
            </w:r>
          </w:p>
        </w:tc>
        <w:tc>
          <w:tcPr>
            <w:tcW w:w="0" w:type="auto"/>
          </w:tcPr>
          <w:p w:rsidR="007B15C1" w:rsidRPr="003727C3" w:rsidRDefault="007B15C1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7B15C1" w:rsidRPr="00997AB7" w:rsidRDefault="009C4CBC" w:rsidP="00D6033E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ձեռնարկությունների , նրանց արտադրանքների և առկա շենք-շինությունների էլեկտրոնային կատալոգ</w:t>
            </w:r>
          </w:p>
        </w:tc>
        <w:tc>
          <w:tcPr>
            <w:tcW w:w="0" w:type="auto"/>
            <w:vMerge w:val="restart"/>
          </w:tcPr>
          <w:p w:rsidR="007B15C1" w:rsidRPr="00437B3C" w:rsidRDefault="007E0538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Պոտենցիալ ներդրողների մոտ տեղեկատվության բարձրացում</w:t>
            </w:r>
          </w:p>
          <w:p w:rsidR="007B15C1" w:rsidRPr="00437B3C" w:rsidRDefault="007B15C1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Ստեղծված նոր </w:t>
            </w:r>
            <w:r w:rsidR="007E0538">
              <w:rPr>
                <w:rFonts w:ascii="GHEA Grapalat" w:hAnsi="GHEA Grapalat"/>
                <w:sz w:val="18"/>
                <w:lang w:val="hy-AM"/>
              </w:rPr>
              <w:t>ձեռնարկություններ</w:t>
            </w:r>
          </w:p>
          <w:p w:rsidR="007B15C1" w:rsidRPr="00437B3C" w:rsidRDefault="00956229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Կառուցված առևտրի և սպասարկման, հանգստի և ժամանցի օբյեկտներ</w:t>
            </w:r>
          </w:p>
        </w:tc>
      </w:tr>
      <w:tr w:rsidR="009C4CBC" w:rsidRPr="00997AB7" w:rsidTr="00D6033E">
        <w:trPr>
          <w:trHeight w:val="352"/>
        </w:trPr>
        <w:tc>
          <w:tcPr>
            <w:tcW w:w="2093" w:type="dxa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997AB7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</w:t>
            </w:r>
            <w:r w:rsidRPr="00997AB7">
              <w:rPr>
                <w:rFonts w:ascii="GHEA Grapalat" w:hAnsi="GHEA Grapalat"/>
                <w:sz w:val="18"/>
                <w:lang w:val="hy-AM"/>
              </w:rPr>
              <w:t>.</w:t>
            </w:r>
            <w:r w:rsidR="009C4CBC">
              <w:rPr>
                <w:rFonts w:ascii="GHEA Grapalat" w:hAnsi="GHEA Grapalat"/>
                <w:sz w:val="18"/>
                <w:lang w:val="hy-AM"/>
              </w:rPr>
              <w:t>2</w:t>
            </w:r>
            <w:r w:rsidRPr="00997AB7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«Գյումրու ներուժը» գովազդային արշավի կազմակերպում և իրականացում</w:t>
            </w:r>
          </w:p>
        </w:tc>
        <w:tc>
          <w:tcPr>
            <w:tcW w:w="0" w:type="auto"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Մայիս 2019 – Սեպտեմբեր 2020</w:t>
            </w:r>
          </w:p>
        </w:tc>
        <w:tc>
          <w:tcPr>
            <w:tcW w:w="0" w:type="auto"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Գյումրու քաղաքապետարան, Գյումրիի տեխնոլոգիական կենտրոն, </w:t>
            </w:r>
            <w:r>
              <w:rPr>
                <w:rFonts w:ascii="GHEA Grapalat" w:hAnsi="GHEA Grapalat"/>
                <w:sz w:val="18"/>
                <w:lang w:val="hy-AM"/>
              </w:rPr>
              <w:lastRenderedPageBreak/>
              <w:t>արտադրական ձեռնարկություններ, Գյումրու երիտասարդական պալատ</w:t>
            </w:r>
          </w:p>
        </w:tc>
        <w:tc>
          <w:tcPr>
            <w:tcW w:w="0" w:type="auto"/>
          </w:tcPr>
          <w:p w:rsidR="00A7449F" w:rsidRPr="003727C3" w:rsidRDefault="003727C3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lastRenderedPageBreak/>
              <w:t xml:space="preserve">1,7 մլն ՀՀ դրամ / </w:t>
            </w:r>
            <w:r w:rsidR="00001AA5" w:rsidRPr="003727C3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lang w:val="hy-AM"/>
              </w:rPr>
              <w:t>,</w:t>
            </w:r>
            <w:r w:rsidR="00001AA5" w:rsidRPr="003727C3">
              <w:rPr>
                <w:rFonts w:ascii="GHEA Grapalat" w:hAnsi="GHEA Grapalat"/>
                <w:sz w:val="18"/>
                <w:lang w:val="hy-AM"/>
              </w:rPr>
              <w:t>000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</w:tcPr>
          <w:p w:rsidR="00A7449F" w:rsidRDefault="00A7449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Նկարահանված և պատրաստված գովազդային նյութեր</w:t>
            </w:r>
          </w:p>
          <w:p w:rsidR="00A40846" w:rsidRDefault="00A7449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Վիրտուալ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հարթակներում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lastRenderedPageBreak/>
              <w:t>գովազդված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նյութեր</w:t>
            </w: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343C50" w:rsidTr="00D6033E">
        <w:trPr>
          <w:trHeight w:val="1050"/>
        </w:trPr>
        <w:tc>
          <w:tcPr>
            <w:tcW w:w="2093" w:type="dxa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3.</w:t>
            </w:r>
            <w:r w:rsidR="001B02B9">
              <w:rPr>
                <w:rFonts w:ascii="GHEA Grapalat" w:hAnsi="GHEA Grapalat"/>
                <w:sz w:val="18"/>
                <w:lang w:val="hy-AM"/>
              </w:rPr>
              <w:t>3</w:t>
            </w:r>
            <w:r w:rsidRPr="00997AB7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Սկսնակ գործարարներին աջակցության դասընթացներ</w:t>
            </w:r>
          </w:p>
        </w:tc>
        <w:tc>
          <w:tcPr>
            <w:tcW w:w="0" w:type="auto"/>
          </w:tcPr>
          <w:p w:rsidR="00A7449F" w:rsidRDefault="002A011E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Հունվար</w:t>
            </w:r>
            <w:r w:rsidR="00A7449F">
              <w:rPr>
                <w:rFonts w:ascii="GHEA Grapalat" w:hAnsi="GHEA Grapalat"/>
                <w:sz w:val="18"/>
                <w:lang w:val="hy-AM"/>
              </w:rPr>
              <w:t xml:space="preserve"> 2019- մայիս 2019</w:t>
            </w:r>
          </w:p>
        </w:tc>
        <w:tc>
          <w:tcPr>
            <w:tcW w:w="0" w:type="auto"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Գյումրու քաղաքապետարան, ՓՄՁ ԶԱԿ </w:t>
            </w:r>
          </w:p>
          <w:p w:rsidR="00A7449F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997AB7" w:rsidRDefault="00A7449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Վերապատրաստված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սկսնակ գործարարներ</w:t>
            </w:r>
          </w:p>
          <w:p w:rsidR="00A7449F" w:rsidRDefault="00A7449F" w:rsidP="008E0FAD">
            <w:p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</w:p>
          <w:p w:rsidR="00A7449F" w:rsidRDefault="00A7449F" w:rsidP="008E0FAD">
            <w:pPr>
              <w:pStyle w:val="ListParagraph"/>
              <w:tabs>
                <w:tab w:val="left" w:pos="233"/>
              </w:tabs>
              <w:spacing w:line="20" w:lineRule="atLeast"/>
              <w:ind w:left="31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3727C3" w:rsidTr="00D6033E">
        <w:trPr>
          <w:trHeight w:val="1050"/>
        </w:trPr>
        <w:tc>
          <w:tcPr>
            <w:tcW w:w="2093" w:type="dxa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997AB7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3.</w:t>
            </w:r>
            <w:r w:rsidR="001B02B9">
              <w:rPr>
                <w:rFonts w:ascii="GHEA Grapalat" w:hAnsi="GHEA Grapalat"/>
                <w:sz w:val="18"/>
                <w:lang w:val="hy-AM"/>
              </w:rPr>
              <w:t>4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Ստեղծել պայմաններ փոքր և միջին բիզնեսի  զարգացման համար</w:t>
            </w:r>
          </w:p>
        </w:tc>
        <w:tc>
          <w:tcPr>
            <w:tcW w:w="0" w:type="auto"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Հոկտեմբեր 2018- սեպտեմբեր 2019</w:t>
            </w:r>
          </w:p>
        </w:tc>
        <w:tc>
          <w:tcPr>
            <w:tcW w:w="0" w:type="auto"/>
          </w:tcPr>
          <w:p w:rsidR="00A7449F" w:rsidRPr="005863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քաղաքապետարան, ՀՀ Կառավարություն</w:t>
            </w:r>
          </w:p>
        </w:tc>
        <w:tc>
          <w:tcPr>
            <w:tcW w:w="0" w:type="auto"/>
          </w:tcPr>
          <w:p w:rsidR="00A7449F" w:rsidRPr="003727C3" w:rsidRDefault="003727C3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104 մլն ՀՀ դրամ / </w:t>
            </w:r>
            <w:r w:rsidR="00001AA5" w:rsidRPr="003727C3">
              <w:rPr>
                <w:rFonts w:ascii="GHEA Grapalat" w:hAnsi="GHEA Grapalat"/>
                <w:sz w:val="18"/>
                <w:lang w:val="hy-AM"/>
              </w:rPr>
              <w:t>186000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</w:tcPr>
          <w:p w:rsidR="00A7449F" w:rsidRPr="00997AB7" w:rsidRDefault="00A7449F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Կառուցված հրապարակ և առանձնացված 10000 քառ. մետր հասարակական նշանակության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հողակտորներ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3727C3" w:rsidTr="00D6033E">
        <w:trPr>
          <w:trHeight w:val="1520"/>
        </w:trPr>
        <w:tc>
          <w:tcPr>
            <w:tcW w:w="2093" w:type="dxa"/>
            <w:vMerge w:val="restart"/>
          </w:tcPr>
          <w:p w:rsidR="00A7449F" w:rsidRPr="007C027D" w:rsidRDefault="00A7449F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1.</w:t>
            </w:r>
            <w:r w:rsidRPr="007C027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lang w:val="hy-AM"/>
              </w:rPr>
              <w:t>Կարգավորում և ինստիտուցիոնալ շրջանակ</w:t>
            </w:r>
          </w:p>
          <w:p w:rsidR="00A7449F" w:rsidRPr="00EF35EB" w:rsidRDefault="00A7449F" w:rsidP="008E0FAD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2</w:t>
            </w:r>
            <w:r w:rsidRPr="007C027D">
              <w:rPr>
                <w:rFonts w:ascii="GHEA Grapalat" w:hAnsi="GHEA Grapalat"/>
                <w:sz w:val="18"/>
                <w:lang w:val="hy-AM"/>
              </w:rPr>
              <w:t xml:space="preserve">. </w:t>
            </w:r>
            <w:r w:rsidR="00D6033E">
              <w:rPr>
                <w:rFonts w:ascii="GHEA Grapalat" w:hAnsi="GHEA Grapalat"/>
                <w:sz w:val="18"/>
                <w:lang w:val="hy-AM"/>
              </w:rPr>
              <w:t>Հ</w:t>
            </w:r>
            <w:r>
              <w:rPr>
                <w:rFonts w:ascii="GHEA Grapalat" w:hAnsi="GHEA Grapalat"/>
                <w:sz w:val="18"/>
                <w:lang w:val="hy-AM"/>
              </w:rPr>
              <w:t>ող և ենթակառուցվածքներ</w:t>
            </w:r>
          </w:p>
          <w:p w:rsidR="00A7449F" w:rsidRPr="00157AAC" w:rsidRDefault="00A7449F" w:rsidP="00D6033E">
            <w:pPr>
              <w:spacing w:after="12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 w:val="restart"/>
          </w:tcPr>
          <w:p w:rsidR="00A7449F" w:rsidRPr="00575B77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575B77">
              <w:rPr>
                <w:rFonts w:ascii="GHEA Grapalat" w:hAnsi="GHEA Grapalat"/>
                <w:sz w:val="18"/>
                <w:lang w:val="hy-AM"/>
              </w:rPr>
              <w:t xml:space="preserve">4 Դառնալ տարածաշրջանային նշանակության տրանսպորտային և </w:t>
            </w:r>
            <w:proofErr w:type="spellStart"/>
            <w:r w:rsidRPr="00575B77">
              <w:rPr>
                <w:rFonts w:ascii="GHEA Grapalat" w:hAnsi="GHEA Grapalat"/>
                <w:sz w:val="18"/>
                <w:lang w:val="hy-AM"/>
              </w:rPr>
              <w:t>լոգիստիկ</w:t>
            </w:r>
            <w:proofErr w:type="spellEnd"/>
            <w:r w:rsidRPr="00575B77">
              <w:rPr>
                <w:rFonts w:ascii="GHEA Grapalat" w:hAnsi="GHEA Grapalat"/>
                <w:sz w:val="18"/>
                <w:lang w:val="hy-AM"/>
              </w:rPr>
              <w:t xml:space="preserve"> հանգույց</w:t>
            </w:r>
          </w:p>
        </w:tc>
        <w:tc>
          <w:tcPr>
            <w:tcW w:w="0" w:type="auto"/>
          </w:tcPr>
          <w:p w:rsidR="00A7449F" w:rsidRPr="00997AB7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4.1 Ազատ տնտեսական գոտու</w:t>
            </w:r>
            <w:r w:rsidR="005A2846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5A2846" w:rsidRPr="005A2846">
              <w:rPr>
                <w:rFonts w:ascii="GHEA Grapalat" w:hAnsi="GHEA Grapalat"/>
                <w:sz w:val="18"/>
                <w:lang w:val="hy-AM"/>
              </w:rPr>
              <w:t>(</w:t>
            </w:r>
            <w:r w:rsidR="005A2846">
              <w:rPr>
                <w:rFonts w:ascii="GHEA Grapalat" w:hAnsi="GHEA Grapalat"/>
                <w:sz w:val="18"/>
                <w:lang w:val="hy-AM"/>
              </w:rPr>
              <w:t>ԱՏԳ</w:t>
            </w:r>
            <w:r w:rsidR="005A2846" w:rsidRPr="005A2846">
              <w:rPr>
                <w:rFonts w:ascii="GHEA Grapalat" w:hAnsi="GHEA Grapalat"/>
                <w:sz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="005A2846">
              <w:rPr>
                <w:rFonts w:ascii="GHEA Grapalat" w:hAnsi="GHEA Grapalat"/>
                <w:sz w:val="18"/>
                <w:lang w:val="hy-AM"/>
              </w:rPr>
              <w:t>հիմնադրման նախապատրաստական աշխատանքներ</w:t>
            </w:r>
          </w:p>
        </w:tc>
        <w:tc>
          <w:tcPr>
            <w:tcW w:w="0" w:type="auto"/>
          </w:tcPr>
          <w:p w:rsidR="00A7449F" w:rsidRPr="00997AB7" w:rsidRDefault="002A011E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Հոկտեմբեր 2018- փետրվար 2019</w:t>
            </w:r>
          </w:p>
        </w:tc>
        <w:tc>
          <w:tcPr>
            <w:tcW w:w="0" w:type="auto"/>
          </w:tcPr>
          <w:p w:rsidR="00A7449F" w:rsidRPr="00157AAC" w:rsidRDefault="00A7449F" w:rsidP="005A2846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Գյումրու քաղաքապետարան, ՀՀ </w:t>
            </w:r>
            <w:r w:rsidR="005A2846">
              <w:rPr>
                <w:rFonts w:ascii="GHEA Grapalat" w:hAnsi="GHEA Grapalat"/>
                <w:sz w:val="18"/>
                <w:lang w:val="hy-AM"/>
              </w:rPr>
              <w:t>կ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առավարություն, ՀՀ </w:t>
            </w:r>
            <w:r w:rsidR="005A2846">
              <w:rPr>
                <w:rFonts w:ascii="GHEA Grapalat" w:hAnsi="GHEA Grapalat"/>
                <w:sz w:val="18"/>
                <w:lang w:val="hy-AM"/>
              </w:rPr>
              <w:t>ա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զգային ժողով, </w:t>
            </w:r>
            <w:r w:rsidRPr="0019507F">
              <w:rPr>
                <w:rFonts w:ascii="GHEA Grapalat" w:hAnsi="GHEA Grapalat"/>
                <w:sz w:val="18"/>
                <w:lang w:val="hy-AM"/>
              </w:rPr>
              <w:t>«ԼՈՋԻՍՏԻՔ ԷՖ ԹԻ ԶԻ» ՍՊԸ</w:t>
            </w:r>
          </w:p>
        </w:tc>
        <w:tc>
          <w:tcPr>
            <w:tcW w:w="0" w:type="auto"/>
          </w:tcPr>
          <w:p w:rsidR="00A7449F" w:rsidRPr="003727C3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997AB7" w:rsidRDefault="009C4CBC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Հաստատված ազատ տնտեսական գոտու հատված</w:t>
            </w:r>
          </w:p>
        </w:tc>
        <w:tc>
          <w:tcPr>
            <w:tcW w:w="0" w:type="auto"/>
            <w:vMerge w:val="restart"/>
          </w:tcPr>
          <w:p w:rsidR="00A7449F" w:rsidRPr="00437B3C" w:rsidRDefault="00150B98" w:rsidP="00DE11EB">
            <w:pPr>
              <w:pStyle w:val="ListParagraph"/>
              <w:numPr>
                <w:ilvl w:val="0"/>
                <w:numId w:val="5"/>
              </w:numPr>
              <w:tabs>
                <w:tab w:val="left" w:pos="162"/>
              </w:tabs>
              <w:spacing w:line="20" w:lineRule="atLeast"/>
              <w:ind w:left="0" w:right="72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Ազատ տնտեսական գոտու տարածքում գործունեություն ծավալող կազմակերպություններ </w:t>
            </w:r>
          </w:p>
        </w:tc>
      </w:tr>
      <w:tr w:rsidR="009C4CBC" w:rsidRPr="003727C3" w:rsidTr="00D6033E">
        <w:trPr>
          <w:trHeight w:val="1050"/>
        </w:trPr>
        <w:tc>
          <w:tcPr>
            <w:tcW w:w="2093" w:type="dxa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997AB7" w:rsidRDefault="00A7449F" w:rsidP="005A2846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4.2 </w:t>
            </w:r>
            <w:r w:rsidR="005A2846">
              <w:rPr>
                <w:rFonts w:ascii="GHEA Grapalat" w:hAnsi="GHEA Grapalat"/>
                <w:sz w:val="18"/>
                <w:lang w:val="hy-AM"/>
              </w:rPr>
              <w:t>ԱՏԳ կառուցապատման աշխատանքների իրականացում</w:t>
            </w:r>
          </w:p>
        </w:tc>
        <w:tc>
          <w:tcPr>
            <w:tcW w:w="0" w:type="auto"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Հունվար 2019-սեպտեմբեր 2020</w:t>
            </w:r>
          </w:p>
        </w:tc>
        <w:tc>
          <w:tcPr>
            <w:tcW w:w="0" w:type="auto"/>
          </w:tcPr>
          <w:p w:rsidR="00A7449F" w:rsidRPr="001F4601" w:rsidRDefault="001F4601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քաղաքապետարան,</w:t>
            </w:r>
            <w:r w:rsidR="007206C2" w:rsidRPr="007206C2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19507F">
              <w:rPr>
                <w:rFonts w:ascii="GHEA Grapalat" w:hAnsi="GHEA Grapalat"/>
                <w:sz w:val="18"/>
                <w:lang w:val="hy-AM"/>
              </w:rPr>
              <w:t>«ԼՈՋԻՍՏԻՔ ԷՖ ԹԻ ԶԻ» ՍՊԸ</w:t>
            </w:r>
          </w:p>
        </w:tc>
        <w:tc>
          <w:tcPr>
            <w:tcW w:w="0" w:type="auto"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997AB7" w:rsidRDefault="00E413E6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Հ</w:t>
            </w:r>
            <w:r w:rsidR="00A7449F">
              <w:rPr>
                <w:rFonts w:ascii="GHEA Grapalat" w:hAnsi="GHEA Grapalat"/>
                <w:sz w:val="18"/>
                <w:lang w:val="hy-AM"/>
              </w:rPr>
              <w:t>ողհատկացման և շինարարական աշխատանքների սկսման հաստատված փաստաթղթեր</w:t>
            </w: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  <w:tr w:rsidR="009C4CBC" w:rsidRPr="003727C3" w:rsidTr="00D6033E">
        <w:trPr>
          <w:trHeight w:val="1050"/>
        </w:trPr>
        <w:tc>
          <w:tcPr>
            <w:tcW w:w="2093" w:type="dxa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997AB7" w:rsidRDefault="003727C3" w:rsidP="005A2846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</w:t>
            </w:r>
            <w:r w:rsidRPr="003727C3">
              <w:rPr>
                <w:rFonts w:ascii="GHEA Grapalat" w:hAnsi="GHEA Grapalat"/>
                <w:sz w:val="18"/>
                <w:lang w:val="hy-AM"/>
              </w:rPr>
              <w:t>.</w:t>
            </w:r>
            <w:r w:rsidR="009C4CBC">
              <w:rPr>
                <w:rFonts w:ascii="GHEA Grapalat" w:hAnsi="GHEA Grapalat"/>
                <w:sz w:val="18"/>
                <w:lang w:val="hy-AM"/>
              </w:rPr>
              <w:t xml:space="preserve">3 </w:t>
            </w:r>
            <w:r w:rsidR="005A2846">
              <w:rPr>
                <w:rFonts w:ascii="GHEA Grapalat" w:hAnsi="GHEA Grapalat"/>
                <w:sz w:val="18"/>
                <w:lang w:val="hy-AM"/>
              </w:rPr>
              <w:t>ԱՏԳ</w:t>
            </w:r>
            <w:r w:rsidR="009C4CBC">
              <w:rPr>
                <w:rFonts w:ascii="GHEA Grapalat" w:hAnsi="GHEA Grapalat"/>
                <w:sz w:val="18"/>
                <w:lang w:val="hy-AM"/>
              </w:rPr>
              <w:t xml:space="preserve"> գործարկում և շահագործողների ներգրավում</w:t>
            </w:r>
          </w:p>
        </w:tc>
        <w:tc>
          <w:tcPr>
            <w:tcW w:w="0" w:type="auto"/>
          </w:tcPr>
          <w:p w:rsidR="00A7449F" w:rsidRPr="00157AAC" w:rsidRDefault="009C4CBC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սեպտեմբեր 2019- սեպտեմբեր 2020</w:t>
            </w:r>
          </w:p>
        </w:tc>
        <w:tc>
          <w:tcPr>
            <w:tcW w:w="0" w:type="auto"/>
          </w:tcPr>
          <w:p w:rsidR="00A7449F" w:rsidRPr="005863AC" w:rsidRDefault="001F4601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Գյումրու քաղաքապետարան,</w:t>
            </w:r>
            <w:r w:rsidRPr="001F4601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19507F">
              <w:rPr>
                <w:rFonts w:ascii="GHEA Grapalat" w:hAnsi="GHEA Grapalat"/>
                <w:sz w:val="18"/>
                <w:lang w:val="hy-AM"/>
              </w:rPr>
              <w:t>«ԼՈՋԻՍՏԻՔ ԷՖ ԹԻ ԶԻ» ՍՊԸ</w:t>
            </w:r>
          </w:p>
        </w:tc>
        <w:tc>
          <w:tcPr>
            <w:tcW w:w="0" w:type="auto"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</w:tcPr>
          <w:p w:rsidR="00A7449F" w:rsidRPr="00997AB7" w:rsidRDefault="009C4CBC" w:rsidP="00DE11EB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28" w:firstLine="3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ԱՏԳ-ում կառուցված շենք-շինություններ</w:t>
            </w:r>
          </w:p>
        </w:tc>
        <w:tc>
          <w:tcPr>
            <w:tcW w:w="0" w:type="auto"/>
            <w:vMerge/>
          </w:tcPr>
          <w:p w:rsidR="00A7449F" w:rsidRPr="00157AAC" w:rsidRDefault="00A7449F" w:rsidP="008E0FAD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</w:tr>
    </w:tbl>
    <w:p w:rsidR="00343C50" w:rsidRPr="00B44469" w:rsidRDefault="0039419D" w:rsidP="00B44469">
      <w:pPr>
        <w:pStyle w:val="Heading1"/>
        <w:rPr>
          <w:rFonts w:ascii="GHEA Grapalat" w:eastAsia="Calibri" w:hAnsi="GHEA Grapalat"/>
          <w:szCs w:val="28"/>
        </w:rPr>
      </w:pPr>
      <w:bookmarkStart w:id="17" w:name="_Toc525895713"/>
      <w:proofErr w:type="spellStart"/>
      <w:r w:rsidRPr="00B44469">
        <w:rPr>
          <w:rFonts w:ascii="GHEA Grapalat" w:eastAsia="Calibri" w:hAnsi="GHEA Grapalat"/>
          <w:szCs w:val="28"/>
        </w:rPr>
        <w:t>Ֆինանսավորման</w:t>
      </w:r>
      <w:proofErr w:type="spellEnd"/>
      <w:r w:rsidRPr="00B44469">
        <w:rPr>
          <w:rFonts w:ascii="GHEA Grapalat" w:eastAsia="Calibri" w:hAnsi="GHEA Grapalat"/>
          <w:szCs w:val="28"/>
        </w:rPr>
        <w:t xml:space="preserve"> </w:t>
      </w:r>
      <w:proofErr w:type="spellStart"/>
      <w:r w:rsidRPr="00B44469">
        <w:rPr>
          <w:rFonts w:ascii="GHEA Grapalat" w:eastAsia="Calibri" w:hAnsi="GHEA Grapalat"/>
          <w:szCs w:val="28"/>
        </w:rPr>
        <w:t>սխե</w:t>
      </w:r>
      <w:r w:rsidR="00440345" w:rsidRPr="00B44469">
        <w:rPr>
          <w:rFonts w:ascii="GHEA Grapalat" w:eastAsia="Calibri" w:hAnsi="GHEA Grapalat"/>
          <w:szCs w:val="28"/>
        </w:rPr>
        <w:t>մ</w:t>
      </w:r>
      <w:r w:rsidRPr="00B44469">
        <w:rPr>
          <w:rFonts w:ascii="GHEA Grapalat" w:eastAsia="Calibri" w:hAnsi="GHEA Grapalat"/>
          <w:szCs w:val="28"/>
        </w:rPr>
        <w:t>ա</w:t>
      </w:r>
      <w:bookmarkEnd w:id="17"/>
      <w:proofErr w:type="spellEnd"/>
    </w:p>
    <w:p w:rsidR="00855AF5" w:rsidRPr="0013319C" w:rsidRDefault="00855AF5" w:rsidP="0013319C">
      <w:pPr>
        <w:spacing w:line="20" w:lineRule="atLeast"/>
        <w:rPr>
          <w:rFonts w:ascii="GHEA Grapalat" w:hAnsi="GHEA Grapalat"/>
          <w:b/>
          <w:szCs w:val="28"/>
          <w:lang w:val="hy-AM"/>
        </w:rPr>
      </w:pPr>
      <w:r w:rsidRPr="0013319C">
        <w:rPr>
          <w:rFonts w:ascii="GHEA Grapalat" w:hAnsi="GHEA Grapalat"/>
          <w:b/>
          <w:szCs w:val="28"/>
          <w:lang w:val="hy-AM"/>
        </w:rPr>
        <w:t xml:space="preserve">Աղյուսակ </w:t>
      </w:r>
      <w:r w:rsidR="00440345" w:rsidRPr="0013319C">
        <w:rPr>
          <w:rFonts w:ascii="GHEA Grapalat" w:hAnsi="GHEA Grapalat"/>
          <w:b/>
          <w:szCs w:val="28"/>
          <w:lang w:val="hy-AM"/>
        </w:rPr>
        <w:t>11</w:t>
      </w:r>
      <w:r w:rsidRPr="0013319C">
        <w:rPr>
          <w:rFonts w:ascii="GHEA Grapalat" w:hAnsi="GHEA Grapalat"/>
          <w:b/>
          <w:szCs w:val="28"/>
          <w:lang w:val="hy-AM"/>
        </w:rPr>
        <w:t xml:space="preserve"> Ֆինանսավորման </w:t>
      </w:r>
      <w:r w:rsidR="00D0764F" w:rsidRPr="0013319C">
        <w:rPr>
          <w:rFonts w:ascii="GHEA Grapalat" w:hAnsi="GHEA Grapalat"/>
          <w:b/>
          <w:szCs w:val="28"/>
          <w:lang w:val="hy-AM"/>
        </w:rPr>
        <w:t>սխեմա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1868"/>
        <w:gridCol w:w="1152"/>
        <w:gridCol w:w="1497"/>
        <w:gridCol w:w="1951"/>
        <w:gridCol w:w="1090"/>
        <w:gridCol w:w="1891"/>
        <w:gridCol w:w="1984"/>
      </w:tblGrid>
      <w:tr w:rsidR="003727C3" w:rsidRPr="00D93169" w:rsidTr="006A057F">
        <w:tc>
          <w:tcPr>
            <w:tcW w:w="0" w:type="auto"/>
            <w:vMerge w:val="restart"/>
            <w:shd w:val="clear" w:color="auto" w:fill="B8CCE4"/>
            <w:vAlign w:val="center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lastRenderedPageBreak/>
              <w:t>Միջոցառումներ</w:t>
            </w:r>
          </w:p>
        </w:tc>
        <w:tc>
          <w:tcPr>
            <w:tcW w:w="0" w:type="auto"/>
            <w:vMerge w:val="restart"/>
            <w:shd w:val="clear" w:color="auto" w:fill="B8CCE4"/>
            <w:vAlign w:val="center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Գնահատված ծախսեր</w:t>
            </w:r>
            <w:r w:rsidR="003727C3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/ </w:t>
            </w:r>
            <w:proofErr w:type="spellStart"/>
            <w:r w:rsidR="003727C3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  <w:gridSpan w:val="4"/>
            <w:shd w:val="clear" w:color="auto" w:fill="B8CCE4"/>
            <w:vAlign w:val="center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Ֆինանսավորման աղբյուր</w:t>
            </w:r>
          </w:p>
        </w:tc>
        <w:tc>
          <w:tcPr>
            <w:tcW w:w="0" w:type="auto"/>
            <w:vMerge w:val="restart"/>
            <w:shd w:val="clear" w:color="auto" w:fill="B8CCE4"/>
            <w:vAlign w:val="center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Ֆինանսավորման պակաս</w:t>
            </w:r>
          </w:p>
        </w:tc>
        <w:tc>
          <w:tcPr>
            <w:tcW w:w="0" w:type="auto"/>
            <w:vMerge w:val="restart"/>
            <w:shd w:val="clear" w:color="auto" w:fill="B8CCE4"/>
            <w:vAlign w:val="center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Նշումներ</w:t>
            </w:r>
          </w:p>
        </w:tc>
      </w:tr>
      <w:tr w:rsidR="003727C3" w:rsidRPr="00D93169" w:rsidTr="006A057F">
        <w:tc>
          <w:tcPr>
            <w:tcW w:w="0" w:type="auto"/>
            <w:vMerge/>
            <w:shd w:val="clear" w:color="auto" w:fill="auto"/>
          </w:tcPr>
          <w:p w:rsidR="00407BB0" w:rsidRPr="00D93169" w:rsidRDefault="00407BB0" w:rsidP="008E0FAD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7BB0" w:rsidRPr="00D93169" w:rsidRDefault="00407BB0" w:rsidP="008E0FAD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B8CCE4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Տեղական բյուջե</w:t>
            </w:r>
          </w:p>
        </w:tc>
        <w:tc>
          <w:tcPr>
            <w:tcW w:w="0" w:type="auto"/>
            <w:shd w:val="clear" w:color="auto" w:fill="B8CCE4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Պետական, ռեգիոնալ բյուջեներ</w:t>
            </w:r>
          </w:p>
        </w:tc>
        <w:tc>
          <w:tcPr>
            <w:tcW w:w="0" w:type="auto"/>
            <w:shd w:val="clear" w:color="auto" w:fill="B8CCE4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Ձեռնարկություններ</w:t>
            </w:r>
          </w:p>
        </w:tc>
        <w:tc>
          <w:tcPr>
            <w:tcW w:w="0" w:type="auto"/>
            <w:shd w:val="clear" w:color="auto" w:fill="B8CCE4"/>
          </w:tcPr>
          <w:p w:rsidR="00407BB0" w:rsidRPr="00D93169" w:rsidRDefault="007206C2" w:rsidP="008E0FAD">
            <w:pPr>
              <w:spacing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Դոնորներ</w:t>
            </w:r>
          </w:p>
        </w:tc>
        <w:tc>
          <w:tcPr>
            <w:tcW w:w="0" w:type="auto"/>
            <w:vMerge/>
            <w:shd w:val="clear" w:color="auto" w:fill="auto"/>
          </w:tcPr>
          <w:p w:rsidR="00407BB0" w:rsidRPr="00D93169" w:rsidRDefault="00407BB0" w:rsidP="008E0FAD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07BB0" w:rsidRPr="00D93169" w:rsidRDefault="00407BB0" w:rsidP="008E0FAD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A40846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1.1 Գյումրու «</w:t>
            </w:r>
            <w:proofErr w:type="spellStart"/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Կումայրի</w:t>
            </w:r>
            <w:proofErr w:type="spellEnd"/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» արգելոց-թանգարանի(Հին քաղաքի)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փողոցների</w:t>
            </w: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 վերակառուցում, որպես զբոսաշրջային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վայր:</w:t>
            </w:r>
          </w:p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Փողոցների և կոմունալ ե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նթ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ակառուցվածքի հիմնանորոգում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727C3" w:rsidRPr="0041505F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41505F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727C3" w:rsidRPr="0041505F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3727C3" w:rsidRPr="00D93169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41505F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ՎԶԵԲ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գրանտա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>-վարկային ծրագիր</w:t>
            </w: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1.2 «</w:t>
            </w:r>
            <w:proofErr w:type="spellStart"/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Այցելիր</w:t>
            </w:r>
            <w:proofErr w:type="spellEnd"/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Գյումրի» գովազդային արշավի մշակում 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և իրականացում</w:t>
            </w:r>
          </w:p>
        </w:tc>
        <w:tc>
          <w:tcPr>
            <w:tcW w:w="0" w:type="auto"/>
            <w:shd w:val="clear" w:color="auto" w:fill="auto"/>
          </w:tcPr>
          <w:p w:rsidR="003727C3" w:rsidRPr="00157AAC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11,2 մլն ՀՀ դրամ / 20,000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50D13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Ֆինանսավորման աղբյուրը հայտնի չէ</w:t>
            </w:r>
          </w:p>
        </w:tc>
      </w:tr>
      <w:tr w:rsidR="003727C3" w:rsidRPr="00D93169" w:rsidTr="005A2846">
        <w:trPr>
          <w:trHeight w:val="640"/>
        </w:trPr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1.3 Թարմացնել Գյումրու զբոսաշրջային բջջային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հավելվածը (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Visit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Gyumri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) և առաջ մղել գովազդային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հարթակներում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7C3" w:rsidRPr="00157AAC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Ենթակա է գնահատման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1.4 Հացի փառատոն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300 հազար ՀՀ դրամ / </w:t>
            </w:r>
            <w:r w:rsidRPr="003727C3">
              <w:rPr>
                <w:rFonts w:ascii="GHEA Grapalat" w:hAnsi="GHEA Grapalat"/>
                <w:sz w:val="18"/>
                <w:lang w:val="hy-AM"/>
              </w:rPr>
              <w:t>500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2.1 Գյումրին որպես ՏՏ ոլորտի գրավիչ վայր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ներկայացնելու փաթե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ի և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հրավերքների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պատրաստում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 w:rsidRPr="003727C3">
              <w:rPr>
                <w:rFonts w:ascii="GHEA Grapalat" w:hAnsi="GHEA Grapalat"/>
                <w:sz w:val="18"/>
                <w:lang w:val="hy-AM"/>
              </w:rPr>
              <w:t xml:space="preserve">3 մլն ՀՀ դրամ / 5000 </w:t>
            </w:r>
            <w:proofErr w:type="spellStart"/>
            <w:r w:rsidRPr="003727C3"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A40846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4D2A7E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Ֆինանսավորման աղբյուրը հայտնի չէ</w:t>
            </w: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2.2 ՏՏ լուծումներ տնտեսության համար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աշխատաժողովի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կազմակերպում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 մլն ՀՀ դրամ / </w:t>
            </w:r>
            <w:r w:rsidRPr="003727C3">
              <w:rPr>
                <w:rFonts w:ascii="GHEA Grapalat" w:hAnsi="GHEA Grapalat"/>
                <w:sz w:val="18"/>
                <w:lang w:val="hy-AM"/>
              </w:rPr>
              <w:t>2000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A40846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4D2A7E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Ֆինանսավորման աղբյուրը հայտնի չէ</w:t>
            </w: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2.3 Ստեղծել միջազգային երիտասարդական ճամբար</w:t>
            </w:r>
          </w:p>
        </w:tc>
        <w:tc>
          <w:tcPr>
            <w:tcW w:w="0" w:type="auto"/>
            <w:shd w:val="clear" w:color="auto" w:fill="auto"/>
          </w:tcPr>
          <w:p w:rsid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1,1 մլրդ ՀՀ դրամ / </w:t>
            </w:r>
          </w:p>
          <w:p w:rsidR="003727C3" w:rsidRPr="00157AAC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2,000,000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1F4601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4D2A7E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Ֆինանսավորման աղբյուրը հայտնի չէ</w:t>
            </w: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3.1 Իրականացնել գույքագրում և քարտեզագրում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Գյումրիում ձեռնարկությունների առկա գործող և չօգտագործվող շենք շինությունների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82411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3.2 «Գյումրու ներուժը» գովազդային արշավի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կազմակերպում և իրականացում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1,7 մլն ՀՀ դրամ / </w:t>
            </w:r>
            <w:r w:rsidRPr="003727C3">
              <w:rPr>
                <w:rFonts w:ascii="GHEA Grapalat" w:hAnsi="GHEA Grapalat"/>
                <w:sz w:val="18"/>
                <w:lang w:val="hy-AM"/>
              </w:rPr>
              <w:t>3</w:t>
            </w:r>
            <w:r>
              <w:rPr>
                <w:rFonts w:ascii="GHEA Grapalat" w:hAnsi="GHEA Grapalat"/>
                <w:sz w:val="18"/>
                <w:lang w:val="hy-AM"/>
              </w:rPr>
              <w:t>,</w:t>
            </w:r>
            <w:r w:rsidRPr="003727C3">
              <w:rPr>
                <w:rFonts w:ascii="GHEA Grapalat" w:hAnsi="GHEA Grapalat"/>
                <w:sz w:val="18"/>
                <w:lang w:val="hy-AM"/>
              </w:rPr>
              <w:t>000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7C3" w:rsidRPr="00D82411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82411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3.3 Սկսնակ գործարարներին աջակցության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դասընթացներ</w:t>
            </w:r>
          </w:p>
        </w:tc>
        <w:tc>
          <w:tcPr>
            <w:tcW w:w="0" w:type="auto"/>
            <w:shd w:val="clear" w:color="auto" w:fill="auto"/>
          </w:tcPr>
          <w:p w:rsidR="003727C3" w:rsidRPr="00157AAC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82411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727C3" w:rsidRPr="00D93169" w:rsidTr="006A057F"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3.4 Ստեղծել պայմաններ փոքր և միջին բիզնեսի  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զարգացման համար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104 մլն ՀՀ դրամ / </w:t>
            </w:r>
            <w:r w:rsidRPr="003727C3">
              <w:rPr>
                <w:rFonts w:ascii="GHEA Grapalat" w:hAnsi="GHEA Grapalat"/>
                <w:sz w:val="18"/>
                <w:lang w:val="hy-AM"/>
              </w:rPr>
              <w:t>186000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Եվրո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3727C3" w:rsidRPr="001F4601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70%</w:t>
            </w:r>
          </w:p>
        </w:tc>
        <w:tc>
          <w:tcPr>
            <w:tcW w:w="0" w:type="auto"/>
            <w:shd w:val="clear" w:color="auto" w:fill="auto"/>
          </w:tcPr>
          <w:p w:rsidR="003727C3" w:rsidRPr="001F4601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727C3" w:rsidRPr="007F04D0" w:rsidTr="006A057F">
        <w:tc>
          <w:tcPr>
            <w:tcW w:w="0" w:type="auto"/>
            <w:shd w:val="clear" w:color="auto" w:fill="auto"/>
          </w:tcPr>
          <w:p w:rsidR="003727C3" w:rsidRPr="00997AB7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4.1 Ազատ տնտեսական գոտու </w:t>
            </w:r>
            <w:r w:rsidRPr="005A2846">
              <w:rPr>
                <w:rFonts w:ascii="GHEA Grapalat" w:hAnsi="GHEA Grapalat"/>
                <w:sz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lang w:val="hy-AM"/>
              </w:rPr>
              <w:t>ԱՏԳ</w:t>
            </w:r>
            <w:r w:rsidRPr="005A2846">
              <w:rPr>
                <w:rFonts w:ascii="GHEA Grapalat" w:hAnsi="GHEA Grapalat"/>
                <w:sz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հիմնադրման նախապատրաստական աշխատանքներ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Ենթակա է գնահատման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5A2846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</w:t>
            </w:r>
            <w:r>
              <w:rPr>
                <w:rFonts w:ascii="GHEA Grapalat" w:hAnsi="GHEA Grapalat"/>
                <w:sz w:val="18"/>
                <w:szCs w:val="18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7F04D0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9507F">
              <w:rPr>
                <w:rFonts w:ascii="GHEA Grapalat" w:hAnsi="GHEA Grapalat"/>
                <w:sz w:val="18"/>
                <w:lang w:val="hy-AM"/>
              </w:rPr>
              <w:t>«ԼՈՋԻՍՏԻՔ ԷՖ ԹԻ ԶԻ» ՍՊԸ</w:t>
            </w:r>
          </w:p>
        </w:tc>
      </w:tr>
      <w:tr w:rsidR="003727C3" w:rsidRPr="003727C3" w:rsidTr="006A057F">
        <w:tc>
          <w:tcPr>
            <w:tcW w:w="0" w:type="auto"/>
            <w:shd w:val="clear" w:color="auto" w:fill="auto"/>
          </w:tcPr>
          <w:p w:rsidR="003727C3" w:rsidRPr="00997AB7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4.2 ԱՏԳ կառուցապատման աշխատանքների իրականացում</w:t>
            </w: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Ենթակա է գնահատման 4</w:t>
            </w:r>
            <w:r w:rsidRPr="003727C3">
              <w:rPr>
                <w:rFonts w:ascii="GHEA Grapalat" w:hAnsi="GHEA Grapalat"/>
                <w:sz w:val="18"/>
                <w:lang w:val="hy-AM"/>
              </w:rPr>
              <w:t xml:space="preserve">.1 </w:t>
            </w:r>
            <w:r>
              <w:rPr>
                <w:rFonts w:ascii="GHEA Grapalat" w:hAnsi="GHEA Grapalat"/>
                <w:sz w:val="18"/>
                <w:lang w:val="hy-AM"/>
              </w:rPr>
              <w:t>կետի ավարտից հետո</w:t>
            </w: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727C3" w:rsidRPr="003727C3" w:rsidTr="006A057F">
        <w:tc>
          <w:tcPr>
            <w:tcW w:w="0" w:type="auto"/>
            <w:shd w:val="clear" w:color="auto" w:fill="auto"/>
          </w:tcPr>
          <w:p w:rsidR="003727C3" w:rsidRPr="00997AB7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</w:t>
            </w:r>
            <w:r w:rsidRPr="003727C3">
              <w:rPr>
                <w:rFonts w:ascii="GHEA Grapalat" w:hAnsi="GHEA Grapalat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lang w:val="hy-AM"/>
              </w:rPr>
              <w:t>3 ԱՏԳ գործարկում և շահագործողների ներգրավում</w:t>
            </w:r>
          </w:p>
        </w:tc>
        <w:tc>
          <w:tcPr>
            <w:tcW w:w="0" w:type="auto"/>
            <w:shd w:val="clear" w:color="auto" w:fill="auto"/>
          </w:tcPr>
          <w:p w:rsidR="003727C3" w:rsidRPr="00157AAC" w:rsidRDefault="003727C3" w:rsidP="003727C3">
            <w:pPr>
              <w:spacing w:after="0"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Ենթակա է գնահատման 4</w:t>
            </w:r>
            <w:r w:rsidRPr="003727C3">
              <w:rPr>
                <w:rFonts w:ascii="GHEA Grapalat" w:hAnsi="GHEA Grapalat"/>
                <w:sz w:val="18"/>
                <w:lang w:val="hy-AM"/>
              </w:rPr>
              <w:t xml:space="preserve">.1 </w:t>
            </w:r>
            <w:r>
              <w:rPr>
                <w:rFonts w:ascii="GHEA Grapalat" w:hAnsi="GHEA Grapalat"/>
                <w:sz w:val="18"/>
                <w:lang w:val="hy-AM"/>
              </w:rPr>
              <w:t>կետի ավարտից հետո</w:t>
            </w:r>
          </w:p>
        </w:tc>
        <w:tc>
          <w:tcPr>
            <w:tcW w:w="0" w:type="auto"/>
            <w:shd w:val="clear" w:color="auto" w:fill="auto"/>
          </w:tcPr>
          <w:p w:rsidR="003727C3" w:rsidRPr="007F04D0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3727C3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shd w:val="clear" w:color="auto" w:fill="auto"/>
          </w:tcPr>
          <w:p w:rsidR="003727C3" w:rsidRPr="00D93169" w:rsidRDefault="003727C3" w:rsidP="003727C3">
            <w:pPr>
              <w:spacing w:line="2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07BB0" w:rsidRPr="007C027D" w:rsidRDefault="00407BB0" w:rsidP="008E0FAD">
      <w:pPr>
        <w:spacing w:line="20" w:lineRule="atLeast"/>
        <w:rPr>
          <w:rFonts w:ascii="GHEA Grapalat" w:hAnsi="GHEA Grapalat"/>
          <w:b/>
          <w:sz w:val="28"/>
          <w:szCs w:val="28"/>
          <w:lang w:val="hy-AM"/>
        </w:rPr>
      </w:pPr>
    </w:p>
    <w:p w:rsidR="00343C50" w:rsidRPr="00B44469" w:rsidRDefault="0039419D" w:rsidP="00B44469">
      <w:pPr>
        <w:pStyle w:val="Heading1"/>
        <w:rPr>
          <w:rFonts w:ascii="GHEA Grapalat" w:eastAsia="Calibri" w:hAnsi="GHEA Grapalat"/>
          <w:szCs w:val="28"/>
        </w:rPr>
      </w:pPr>
      <w:bookmarkStart w:id="18" w:name="_Toc525895714"/>
      <w:proofErr w:type="spellStart"/>
      <w:r w:rsidRPr="00B44469">
        <w:rPr>
          <w:rFonts w:ascii="GHEA Grapalat" w:eastAsia="Calibri" w:hAnsi="GHEA Grapalat"/>
          <w:szCs w:val="28"/>
        </w:rPr>
        <w:t>Վերահսկողության</w:t>
      </w:r>
      <w:proofErr w:type="spellEnd"/>
      <w:r w:rsidRPr="00B44469">
        <w:rPr>
          <w:rFonts w:ascii="GHEA Grapalat" w:eastAsia="Calibri" w:hAnsi="GHEA Grapalat"/>
          <w:szCs w:val="28"/>
        </w:rPr>
        <w:t xml:space="preserve"> </w:t>
      </w:r>
      <w:proofErr w:type="spellStart"/>
      <w:r w:rsidRPr="00B44469">
        <w:rPr>
          <w:rFonts w:ascii="GHEA Grapalat" w:eastAsia="Calibri" w:hAnsi="GHEA Grapalat"/>
          <w:szCs w:val="28"/>
        </w:rPr>
        <w:t>մեխանիզմներ</w:t>
      </w:r>
      <w:bookmarkEnd w:id="18"/>
      <w:proofErr w:type="spellEnd"/>
    </w:p>
    <w:p w:rsidR="00812D20" w:rsidRPr="0013319C" w:rsidRDefault="00812D20" w:rsidP="008E0FAD">
      <w:pPr>
        <w:spacing w:line="20" w:lineRule="atLeast"/>
        <w:rPr>
          <w:rFonts w:ascii="GHEA Grapalat" w:hAnsi="GHEA Grapalat"/>
          <w:b/>
          <w:szCs w:val="28"/>
          <w:lang w:val="hy-AM"/>
        </w:rPr>
      </w:pPr>
      <w:r w:rsidRPr="0013319C">
        <w:rPr>
          <w:rFonts w:ascii="GHEA Grapalat" w:hAnsi="GHEA Grapalat"/>
          <w:b/>
          <w:szCs w:val="28"/>
          <w:lang w:val="hy-AM"/>
        </w:rPr>
        <w:t>Աղյուսակ</w:t>
      </w:r>
      <w:r w:rsidR="00855AF5" w:rsidRPr="0013319C">
        <w:rPr>
          <w:rFonts w:ascii="GHEA Grapalat" w:hAnsi="GHEA Grapalat"/>
          <w:b/>
          <w:szCs w:val="28"/>
          <w:lang w:val="hy-AM"/>
        </w:rPr>
        <w:t xml:space="preserve"> </w:t>
      </w:r>
      <w:r w:rsidR="00440345" w:rsidRPr="0013319C">
        <w:rPr>
          <w:rFonts w:ascii="GHEA Grapalat" w:hAnsi="GHEA Grapalat"/>
          <w:b/>
          <w:szCs w:val="28"/>
          <w:lang w:val="hy-AM"/>
        </w:rPr>
        <w:t>12</w:t>
      </w:r>
      <w:r w:rsidRPr="0013319C">
        <w:rPr>
          <w:rFonts w:ascii="GHEA Grapalat" w:hAnsi="GHEA Grapalat"/>
          <w:b/>
          <w:szCs w:val="28"/>
          <w:lang w:val="hy-AM"/>
        </w:rPr>
        <w:t>. Գործողությունների ներքին մոնիտորինգի պլան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731"/>
        <w:gridCol w:w="1705"/>
        <w:gridCol w:w="3148"/>
        <w:gridCol w:w="2817"/>
        <w:gridCol w:w="2636"/>
        <w:gridCol w:w="1741"/>
      </w:tblGrid>
      <w:tr w:rsidR="00244334" w:rsidRPr="00652123" w:rsidTr="00244334">
        <w:tc>
          <w:tcPr>
            <w:tcW w:w="924" w:type="pct"/>
            <w:shd w:val="clear" w:color="auto" w:fill="B8CCE4" w:themeFill="accent1" w:themeFillTint="66"/>
          </w:tcPr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Գործողություններ / նախագծերի գաղափարներ</w:t>
            </w:r>
          </w:p>
        </w:tc>
        <w:tc>
          <w:tcPr>
            <w:tcW w:w="577" w:type="pct"/>
            <w:shd w:val="clear" w:color="auto" w:fill="B8CCE4" w:themeFill="accent1" w:themeFillTint="66"/>
          </w:tcPr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Տևողություն (սկիզբ / ավարտ)</w:t>
            </w:r>
          </w:p>
        </w:tc>
        <w:tc>
          <w:tcPr>
            <w:tcW w:w="1065" w:type="pct"/>
            <w:shd w:val="clear" w:color="auto" w:fill="B8CCE4" w:themeFill="accent1" w:themeFillTint="66"/>
          </w:tcPr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Ակնկալվող արդյունքներ</w:t>
            </w:r>
          </w:p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1-6-րդ ամիսներ</w:t>
            </w:r>
          </w:p>
        </w:tc>
        <w:tc>
          <w:tcPr>
            <w:tcW w:w="953" w:type="pct"/>
            <w:shd w:val="clear" w:color="auto" w:fill="B8CCE4" w:themeFill="accent1" w:themeFillTint="66"/>
          </w:tcPr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Ակնկալվող արդյունքներ</w:t>
            </w:r>
          </w:p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6-12-րդ ամիսներ</w:t>
            </w:r>
          </w:p>
        </w:tc>
        <w:tc>
          <w:tcPr>
            <w:tcW w:w="892" w:type="pct"/>
            <w:shd w:val="clear" w:color="auto" w:fill="B8CCE4" w:themeFill="accent1" w:themeFillTint="66"/>
          </w:tcPr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Ակնկալվող արդյունքներ</w:t>
            </w:r>
          </w:p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12-18-րդ ամիսներ</w:t>
            </w:r>
          </w:p>
        </w:tc>
        <w:tc>
          <w:tcPr>
            <w:tcW w:w="589" w:type="pct"/>
            <w:shd w:val="clear" w:color="auto" w:fill="B8CCE4" w:themeFill="accent1" w:themeFillTint="66"/>
          </w:tcPr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Ակնկալվող արդյունքներ</w:t>
            </w:r>
          </w:p>
          <w:p w:rsidR="00812D20" w:rsidRPr="00652123" w:rsidRDefault="007206C2" w:rsidP="008E0FAD">
            <w:pPr>
              <w:spacing w:after="200" w:line="20" w:lineRule="atLeast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18-24-րդ ամիսներ</w:t>
            </w:r>
          </w:p>
        </w:tc>
      </w:tr>
      <w:tr w:rsidR="00244334" w:rsidRPr="003727C3" w:rsidTr="00244334">
        <w:trPr>
          <w:trHeight w:val="595"/>
        </w:trPr>
        <w:tc>
          <w:tcPr>
            <w:tcW w:w="924" w:type="pct"/>
            <w:shd w:val="clear" w:color="auto" w:fill="auto"/>
          </w:tcPr>
          <w:p w:rsidR="001B02B9" w:rsidRPr="00652123" w:rsidRDefault="00946361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1.1 Գյումրու «</w:t>
            </w:r>
            <w:proofErr w:type="spellStart"/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Կումայրի</w:t>
            </w:r>
            <w:proofErr w:type="spellEnd"/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արգելոց-թանգարանի(Հին քաղաքի) </w:t>
            </w:r>
            <w:r w:rsidR="00A40846">
              <w:rPr>
                <w:rFonts w:ascii="GHEA Grapalat" w:hAnsi="GHEA Grapalat"/>
                <w:sz w:val="18"/>
                <w:szCs w:val="18"/>
                <w:lang w:val="hy-AM"/>
              </w:rPr>
              <w:t xml:space="preserve">փողոցների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 xml:space="preserve">վերակառուցում, որպես զբոսաշրջային </w:t>
            </w:r>
            <w:proofErr w:type="spellStart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վայր:Փողոցների</w:t>
            </w:r>
            <w:proofErr w:type="spellEnd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կոմունալ են </w:t>
            </w:r>
            <w:proofErr w:type="spellStart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եակառուցվածքի</w:t>
            </w:r>
            <w:proofErr w:type="spellEnd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հիմնանորոգում</w:t>
            </w:r>
          </w:p>
        </w:tc>
        <w:tc>
          <w:tcPr>
            <w:tcW w:w="577" w:type="pct"/>
            <w:shd w:val="clear" w:color="auto" w:fill="auto"/>
          </w:tcPr>
          <w:p w:rsidR="001B02B9" w:rsidRPr="00652123" w:rsidRDefault="00A5136C" w:rsidP="00A5136C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Հոկտեմբեր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2018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–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նոյեմբեր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2019</w:t>
            </w:r>
          </w:p>
        </w:tc>
        <w:tc>
          <w:tcPr>
            <w:tcW w:w="1065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953" w:type="pct"/>
            <w:shd w:val="clear" w:color="auto" w:fill="auto"/>
          </w:tcPr>
          <w:p w:rsidR="001B02B9" w:rsidRPr="009D7EC9" w:rsidRDefault="009D7EC9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4150">
              <w:rPr>
                <w:rFonts w:ascii="GHEA Grapalat" w:hAnsi="GHEA Grapalat" w:cs="Sylfaen"/>
                <w:sz w:val="18"/>
                <w:szCs w:val="18"/>
                <w:lang w:val="hy-AM"/>
              </w:rPr>
              <w:t>Վերանորոգված</w:t>
            </w:r>
            <w:r w:rsidRPr="009D7EC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1000 </w:t>
            </w:r>
            <w:proofErr w:type="spellStart"/>
            <w:r w:rsidRPr="009D7EC9">
              <w:rPr>
                <w:rFonts w:ascii="GHEA Grapalat" w:hAnsi="GHEA Grapalat" w:cs="Sylfaen"/>
                <w:sz w:val="18"/>
                <w:szCs w:val="18"/>
                <w:lang w:val="hy-AM"/>
              </w:rPr>
              <w:t>ք</w:t>
            </w:r>
            <w:r w:rsidRPr="009D7EC9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9D7EC9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  <w:proofErr w:type="spellEnd"/>
            <w:r w:rsidRPr="009D7EC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փողոց և </w:t>
            </w:r>
            <w:proofErr w:type="spellStart"/>
            <w:r w:rsidRPr="009D7EC9">
              <w:rPr>
                <w:rFonts w:ascii="GHEA Grapalat" w:hAnsi="GHEA Grapalat" w:cs="Sylfaen"/>
                <w:sz w:val="18"/>
                <w:szCs w:val="18"/>
                <w:lang w:val="hy-AM"/>
              </w:rPr>
              <w:t>մայթեր</w:t>
            </w:r>
            <w:proofErr w:type="spellEnd"/>
          </w:p>
        </w:tc>
        <w:tc>
          <w:tcPr>
            <w:tcW w:w="892" w:type="pct"/>
            <w:shd w:val="clear" w:color="auto" w:fill="auto"/>
          </w:tcPr>
          <w:p w:rsidR="001B02B9" w:rsidRPr="00D6033E" w:rsidRDefault="001B02B9" w:rsidP="00D6033E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19" w:name="_GoBack"/>
            <w:bookmarkEnd w:id="19"/>
          </w:p>
        </w:tc>
      </w:tr>
      <w:tr w:rsidR="00244334" w:rsidRPr="003727C3" w:rsidTr="00244334">
        <w:tc>
          <w:tcPr>
            <w:tcW w:w="924" w:type="pct"/>
            <w:shd w:val="clear" w:color="auto" w:fill="auto"/>
          </w:tcPr>
          <w:p w:rsidR="001B02B9" w:rsidRPr="00652123" w:rsidRDefault="00946361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1.2 «</w:t>
            </w:r>
            <w:proofErr w:type="spellStart"/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Այցելիր</w:t>
            </w:r>
            <w:proofErr w:type="spellEnd"/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Գյումրի»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գովազդային արշավի մշակում  և իրականացում</w:t>
            </w:r>
          </w:p>
        </w:tc>
        <w:tc>
          <w:tcPr>
            <w:tcW w:w="577" w:type="pct"/>
            <w:shd w:val="clear" w:color="auto" w:fill="auto"/>
          </w:tcPr>
          <w:p w:rsidR="001B02B9" w:rsidRPr="00652123" w:rsidRDefault="007206C2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Հոկտեմբեր 2018 – Սեպտեմբեր 2020</w:t>
            </w:r>
          </w:p>
        </w:tc>
        <w:tc>
          <w:tcPr>
            <w:tcW w:w="1065" w:type="pct"/>
            <w:shd w:val="clear" w:color="auto" w:fill="auto"/>
          </w:tcPr>
          <w:p w:rsidR="001B02B9" w:rsidRPr="0013319C" w:rsidRDefault="007206C2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Մշակվել է գովազդային արշավի հայեցակարգը:</w:t>
            </w:r>
          </w:p>
          <w:p w:rsidR="001B02B9" w:rsidRPr="0013319C" w:rsidRDefault="007206C2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Հաստատվել են մեկնարկի համար անհրաժեշտ գովազդային նյութերի </w:t>
            </w:r>
            <w:proofErr w:type="spellStart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դիզայնները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1B02B9" w:rsidRPr="0013319C" w:rsidRDefault="007206C2" w:rsidP="00DE11EB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Տպագրվել են գովազդային նյութերը։</w:t>
            </w:r>
          </w:p>
          <w:p w:rsidR="001B02B9" w:rsidRPr="0013319C" w:rsidRDefault="007206C2" w:rsidP="00DE11EB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 xml:space="preserve">Տարբեր առցանց </w:t>
            </w:r>
            <w:proofErr w:type="spellStart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հարթակներում</w:t>
            </w:r>
            <w:proofErr w:type="spellEnd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ներկայացվել են գովազդային նյութեր</w:t>
            </w:r>
          </w:p>
        </w:tc>
        <w:tc>
          <w:tcPr>
            <w:tcW w:w="892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652123" w:rsidTr="00244334">
        <w:tc>
          <w:tcPr>
            <w:tcW w:w="924" w:type="pct"/>
            <w:shd w:val="clear" w:color="auto" w:fill="auto"/>
          </w:tcPr>
          <w:p w:rsidR="001B02B9" w:rsidRPr="00652123" w:rsidRDefault="00946361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1.3 Թարմացնել Գյումրու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զբոսաշրջային բջջային հավելվածը (</w:t>
            </w:r>
            <w:proofErr w:type="spellStart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Visit</w:t>
            </w:r>
            <w:proofErr w:type="spellEnd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Gyumri</w:t>
            </w:r>
            <w:proofErr w:type="spellEnd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) և առաջ մղել գովազդային </w:t>
            </w:r>
            <w:proofErr w:type="spellStart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հարթակներում</w:t>
            </w:r>
            <w:proofErr w:type="spellEnd"/>
          </w:p>
        </w:tc>
        <w:tc>
          <w:tcPr>
            <w:tcW w:w="577" w:type="pct"/>
            <w:shd w:val="clear" w:color="auto" w:fill="auto"/>
          </w:tcPr>
          <w:p w:rsidR="001B02B9" w:rsidRPr="00652123" w:rsidRDefault="007206C2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Հոկտեմբեր 2018 – դեկտեմբեր 2019</w:t>
            </w:r>
          </w:p>
        </w:tc>
        <w:tc>
          <w:tcPr>
            <w:tcW w:w="1065" w:type="pct"/>
            <w:shd w:val="clear" w:color="auto" w:fill="auto"/>
          </w:tcPr>
          <w:p w:rsidR="001B02B9" w:rsidRPr="0013319C" w:rsidRDefault="007206C2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Զբոսաշրջային հավելվածը թարմացվել է։</w:t>
            </w:r>
          </w:p>
          <w:p w:rsidR="001B02B9" w:rsidRPr="0013319C" w:rsidRDefault="007206C2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Ստեղծվել է խումբ, ով զբաղվելու է հավելվածի ընթացիկ սպասարկմամբ և  նոր նյութերի </w:t>
            </w:r>
            <w:proofErr w:type="spellStart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տեղադրմամբ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1B02B9" w:rsidRPr="00652123" w:rsidRDefault="007206C2" w:rsidP="00DE11EB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after="200" w:line="20" w:lineRule="atLeast"/>
              <w:ind w:left="415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Հավելվածը գործարկվել է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Play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Market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App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Store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հարթակներում</w:t>
            </w:r>
            <w:proofErr w:type="spellEnd"/>
          </w:p>
        </w:tc>
        <w:tc>
          <w:tcPr>
            <w:tcW w:w="892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652123" w:rsidTr="00244334">
        <w:tc>
          <w:tcPr>
            <w:tcW w:w="924" w:type="pct"/>
            <w:shd w:val="clear" w:color="auto" w:fill="auto"/>
          </w:tcPr>
          <w:p w:rsidR="001B02B9" w:rsidRPr="00652123" w:rsidRDefault="00946361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>1.4 Հացի փառատոն</w:t>
            </w:r>
          </w:p>
        </w:tc>
        <w:tc>
          <w:tcPr>
            <w:tcW w:w="577" w:type="pct"/>
            <w:shd w:val="clear" w:color="auto" w:fill="auto"/>
          </w:tcPr>
          <w:p w:rsidR="001B02B9" w:rsidRPr="00652123" w:rsidRDefault="007206C2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հունվար 2019 – հոկտեմբեր 2019</w:t>
            </w:r>
          </w:p>
        </w:tc>
        <w:tc>
          <w:tcPr>
            <w:tcW w:w="1065" w:type="pct"/>
            <w:shd w:val="clear" w:color="auto" w:fill="auto"/>
          </w:tcPr>
          <w:p w:rsidR="00D6033E" w:rsidRDefault="00D6033E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Փառատոնի կազմակերպման նախապատրաստական աշխատանքներ, </w:t>
            </w:r>
          </w:p>
          <w:p w:rsidR="001B02B9" w:rsidRDefault="00D6033E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Մասնակիցների ցանկի կազմում</w:t>
            </w:r>
          </w:p>
          <w:p w:rsidR="00D6033E" w:rsidRPr="0013319C" w:rsidRDefault="00D6033E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Մատակարարների ընտրություն</w:t>
            </w:r>
          </w:p>
        </w:tc>
        <w:tc>
          <w:tcPr>
            <w:tcW w:w="953" w:type="pct"/>
            <w:shd w:val="clear" w:color="auto" w:fill="auto"/>
          </w:tcPr>
          <w:p w:rsidR="001B02B9" w:rsidRPr="00652123" w:rsidRDefault="007206C2" w:rsidP="00DE11EB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after="200" w:line="20" w:lineRule="atLeast"/>
              <w:ind w:left="415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Կազմակերպվել է փառատոնը</w:t>
            </w:r>
          </w:p>
        </w:tc>
        <w:tc>
          <w:tcPr>
            <w:tcW w:w="892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652123" w:rsidTr="00244334">
        <w:tc>
          <w:tcPr>
            <w:tcW w:w="924" w:type="pct"/>
            <w:shd w:val="clear" w:color="auto" w:fill="auto"/>
          </w:tcPr>
          <w:p w:rsidR="00A40846" w:rsidRDefault="00946361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2.1 Գյումրին որպես ՏՏ ոլորտի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գրավիչ վայր ներկայացնելու փաթե</w:t>
            </w:r>
            <w:r w:rsidR="00652123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ի և </w:t>
            </w:r>
            <w:proofErr w:type="spellStart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հրավերքների</w:t>
            </w:r>
            <w:proofErr w:type="spellEnd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պատրաստում</w:t>
            </w:r>
          </w:p>
        </w:tc>
        <w:tc>
          <w:tcPr>
            <w:tcW w:w="577" w:type="pct"/>
            <w:shd w:val="clear" w:color="auto" w:fill="auto"/>
          </w:tcPr>
          <w:p w:rsidR="001B02B9" w:rsidRPr="00652123" w:rsidRDefault="007206C2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Հոկտեմբեր 2018 – Սեպտեմբեր 2020</w:t>
            </w:r>
          </w:p>
        </w:tc>
        <w:tc>
          <w:tcPr>
            <w:tcW w:w="1065" w:type="pct"/>
            <w:shd w:val="clear" w:color="auto" w:fill="auto"/>
          </w:tcPr>
          <w:p w:rsidR="001B02B9" w:rsidRPr="0013319C" w:rsidRDefault="007206C2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Կազմվել է աշխատանքների կատարման հերթականությունը:</w:t>
            </w:r>
          </w:p>
          <w:p w:rsidR="001B02B9" w:rsidRPr="0013319C" w:rsidRDefault="007206C2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Ստեղծվել է առաջարկների փաթեթ:</w:t>
            </w:r>
          </w:p>
        </w:tc>
        <w:tc>
          <w:tcPr>
            <w:tcW w:w="953" w:type="pct"/>
            <w:shd w:val="clear" w:color="auto" w:fill="auto"/>
          </w:tcPr>
          <w:p w:rsidR="001B02B9" w:rsidRPr="00652123" w:rsidRDefault="007206C2" w:rsidP="00DE11EB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after="200" w:line="20" w:lineRule="atLeast"/>
              <w:ind w:left="415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Թիրախավորված</w:t>
            </w:r>
            <w:proofErr w:type="spellEnd"/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կազմակերպություններին կատարված առաջարկություններ</w:t>
            </w:r>
          </w:p>
        </w:tc>
        <w:tc>
          <w:tcPr>
            <w:tcW w:w="892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D6033E" w:rsidTr="00244334">
        <w:tc>
          <w:tcPr>
            <w:tcW w:w="924" w:type="pct"/>
            <w:shd w:val="clear" w:color="auto" w:fill="auto"/>
          </w:tcPr>
          <w:p w:rsidR="001B02B9" w:rsidRPr="00652123" w:rsidRDefault="00946361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2.2 ՏՏ լուծումներ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տնտեսության համար </w:t>
            </w:r>
            <w:proofErr w:type="spellStart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աշխատաժողովի</w:t>
            </w:r>
            <w:proofErr w:type="spellEnd"/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կազմակերպում</w:t>
            </w:r>
          </w:p>
        </w:tc>
        <w:tc>
          <w:tcPr>
            <w:tcW w:w="577" w:type="pct"/>
            <w:shd w:val="clear" w:color="auto" w:fill="auto"/>
          </w:tcPr>
          <w:p w:rsidR="001B02B9" w:rsidRPr="00652123" w:rsidRDefault="007206C2" w:rsidP="00D6033E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Հոկտեմբեր 201</w:t>
            </w:r>
            <w:r w:rsidR="00D6033E"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– Սեպտեմբեր 2020</w:t>
            </w:r>
          </w:p>
        </w:tc>
        <w:tc>
          <w:tcPr>
            <w:tcW w:w="1065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53" w:type="pct"/>
            <w:shd w:val="clear" w:color="auto" w:fill="auto"/>
          </w:tcPr>
          <w:p w:rsidR="001B02B9" w:rsidRDefault="00D6033E" w:rsidP="00D6033E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Աշխատաժողովի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կազմակերպան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նախապատրաստական աշխատանքներ,</w:t>
            </w:r>
          </w:p>
          <w:p w:rsidR="00D6033E" w:rsidRDefault="00D6033E" w:rsidP="00D6033E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Հանդիպումներ հիմնական շահագրգիռ կողմերի հետ</w:t>
            </w:r>
          </w:p>
          <w:p w:rsidR="00D6033E" w:rsidRPr="00D6033E" w:rsidRDefault="00D6033E" w:rsidP="00D6033E">
            <w:pPr>
              <w:tabs>
                <w:tab w:val="left" w:pos="333"/>
              </w:tabs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92" w:type="pct"/>
            <w:shd w:val="clear" w:color="auto" w:fill="auto"/>
          </w:tcPr>
          <w:p w:rsidR="00D6033E" w:rsidRDefault="00D6033E" w:rsidP="00D6033E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Մասնակիցների ցանկի հաստատում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1B02B9" w:rsidRDefault="00D6033E" w:rsidP="00D6033E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</w:t>
            </w: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ազմակերպված հանդիպումներ ոլորտների ներկայացուցիչների միջև</w:t>
            </w:r>
          </w:p>
          <w:p w:rsidR="00D6033E" w:rsidRPr="009D7EC9" w:rsidRDefault="00D6033E" w:rsidP="00D6033E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Կազմակերպվել է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աշխատաժողով</w:t>
            </w:r>
            <w:proofErr w:type="spellEnd"/>
          </w:p>
        </w:tc>
        <w:tc>
          <w:tcPr>
            <w:tcW w:w="589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3727C3" w:rsidTr="00244334">
        <w:tc>
          <w:tcPr>
            <w:tcW w:w="924" w:type="pct"/>
            <w:shd w:val="clear" w:color="auto" w:fill="auto"/>
          </w:tcPr>
          <w:p w:rsidR="001B02B9" w:rsidRPr="00652123" w:rsidRDefault="00946361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2.3 Ստեղծել միջազգային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երիտասարդական ճամբար</w:t>
            </w:r>
          </w:p>
        </w:tc>
        <w:tc>
          <w:tcPr>
            <w:tcW w:w="577" w:type="pct"/>
            <w:shd w:val="clear" w:color="auto" w:fill="auto"/>
          </w:tcPr>
          <w:p w:rsidR="001B02B9" w:rsidRPr="00652123" w:rsidRDefault="007206C2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Հոկտեմբեր 2018 – Սեպտեմբեր 2020</w:t>
            </w:r>
          </w:p>
        </w:tc>
        <w:tc>
          <w:tcPr>
            <w:tcW w:w="1065" w:type="pct"/>
            <w:shd w:val="clear" w:color="auto" w:fill="auto"/>
          </w:tcPr>
          <w:p w:rsidR="00652123" w:rsidRPr="0013319C" w:rsidRDefault="007206C2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Նախագծա</w:t>
            </w:r>
            <w:proofErr w:type="spellEnd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-նախահաշվային փաստաթղթերի փաթեթ</w:t>
            </w:r>
            <w:r w:rsidR="00652123" w:rsidRPr="0013319C">
              <w:rPr>
                <w:rFonts w:ascii="GHEA Grapalat" w:hAnsi="GHEA Grapalat"/>
                <w:sz w:val="18"/>
                <w:szCs w:val="18"/>
                <w:lang w:val="hy-AM"/>
              </w:rPr>
              <w:t>ի պատրաստում</w:t>
            </w:r>
            <w:r w:rsidR="00855AC0" w:rsidRPr="0013319C"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  <w:p w:rsidR="00855AC0" w:rsidRPr="0013319C" w:rsidRDefault="00855AC0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Ֆինանսավորման դոնոր կազմակերպությունների փնտրում</w:t>
            </w:r>
          </w:p>
        </w:tc>
        <w:tc>
          <w:tcPr>
            <w:tcW w:w="953" w:type="pct"/>
            <w:shd w:val="clear" w:color="auto" w:fill="auto"/>
          </w:tcPr>
          <w:p w:rsidR="001B02B9" w:rsidRPr="00652123" w:rsidRDefault="00652123" w:rsidP="00DE11EB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after="200" w:line="20" w:lineRule="atLeast"/>
              <w:ind w:left="415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Ֆինանսավորման հնարավոր աղբյուրների </w:t>
            </w:r>
            <w:r w:rsidR="00855AC0">
              <w:rPr>
                <w:rFonts w:ascii="GHEA Grapalat" w:hAnsi="GHEA Grapalat"/>
                <w:sz w:val="18"/>
                <w:szCs w:val="18"/>
                <w:lang w:val="hy-AM"/>
              </w:rPr>
              <w:t>փնտրում։</w:t>
            </w:r>
          </w:p>
        </w:tc>
        <w:tc>
          <w:tcPr>
            <w:tcW w:w="892" w:type="pct"/>
            <w:shd w:val="clear" w:color="auto" w:fill="auto"/>
          </w:tcPr>
          <w:p w:rsidR="001B02B9" w:rsidRPr="0013319C" w:rsidRDefault="00855AC0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Ֆինանսավորման ներգրավում և շինարարական աշխատանքների մեկնարկ</w:t>
            </w:r>
          </w:p>
        </w:tc>
        <w:tc>
          <w:tcPr>
            <w:tcW w:w="589" w:type="pct"/>
            <w:shd w:val="clear" w:color="auto" w:fill="auto"/>
          </w:tcPr>
          <w:p w:rsidR="00A40846" w:rsidRPr="0013319C" w:rsidRDefault="00855AC0" w:rsidP="00DE11EB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Իրականացվել են ճամբարի շինարարության </w:t>
            </w:r>
            <w:r w:rsidR="007206C2" w:rsidRPr="0013319C">
              <w:rPr>
                <w:rFonts w:ascii="GHEA Grapalat" w:hAnsi="GHEA Grapalat"/>
                <w:sz w:val="18"/>
                <w:szCs w:val="18"/>
                <w:lang w:val="hy-AM"/>
              </w:rPr>
              <w:t>80-90 տոկոս</w:t>
            </w: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</w:p>
        </w:tc>
      </w:tr>
      <w:tr w:rsidR="00244334" w:rsidRPr="003727C3" w:rsidTr="00244334">
        <w:tc>
          <w:tcPr>
            <w:tcW w:w="924" w:type="pct"/>
            <w:shd w:val="clear" w:color="auto" w:fill="auto"/>
          </w:tcPr>
          <w:p w:rsidR="001B02B9" w:rsidRPr="00652123" w:rsidRDefault="007206C2" w:rsidP="008E0FAD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206C2">
              <w:rPr>
                <w:rFonts w:ascii="GHEA Grapalat" w:hAnsi="GHEA Grapalat"/>
                <w:sz w:val="18"/>
                <w:szCs w:val="18"/>
                <w:lang w:val="hy-AM"/>
              </w:rPr>
              <w:t>3.1 Իրականացնել գույքագրում և քարտեզագրում Գյումրիում ձեռնարկությունների առկա գործող և չօգտագործվող շենք շինությունների</w:t>
            </w:r>
          </w:p>
        </w:tc>
        <w:tc>
          <w:tcPr>
            <w:tcW w:w="577" w:type="pct"/>
            <w:shd w:val="clear" w:color="auto" w:fill="auto"/>
          </w:tcPr>
          <w:p w:rsidR="001B02B9" w:rsidRPr="00652123" w:rsidRDefault="00340428" w:rsidP="00340428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Դեկտեմբեր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-մայիս 2019</w:t>
            </w:r>
          </w:p>
        </w:tc>
        <w:tc>
          <w:tcPr>
            <w:tcW w:w="1065" w:type="pct"/>
            <w:shd w:val="clear" w:color="auto" w:fill="auto"/>
          </w:tcPr>
          <w:p w:rsidR="001B02B9" w:rsidRPr="009D7EC9" w:rsidRDefault="00D6033E" w:rsidP="007F04D0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Գույքագրվել և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քարտեզագրվել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են համայնքի չօգտագործվող շենք-շինություններ</w:t>
            </w:r>
          </w:p>
        </w:tc>
        <w:tc>
          <w:tcPr>
            <w:tcW w:w="953" w:type="pct"/>
            <w:shd w:val="clear" w:color="auto" w:fill="auto"/>
          </w:tcPr>
          <w:p w:rsidR="001B02B9" w:rsidRPr="00073481" w:rsidRDefault="001B02B9" w:rsidP="00073481">
            <w:pPr>
              <w:tabs>
                <w:tab w:val="left" w:pos="333"/>
              </w:tabs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92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1B02B9" w:rsidRPr="009D7EC9" w:rsidRDefault="001B02B9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3727C3" w:rsidTr="00244334">
        <w:tc>
          <w:tcPr>
            <w:tcW w:w="924" w:type="pct"/>
            <w:shd w:val="clear" w:color="auto" w:fill="auto"/>
          </w:tcPr>
          <w:p w:rsidR="00855AC0" w:rsidRPr="00652123" w:rsidRDefault="00946361" w:rsidP="00855AC0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3.2 «Գյումրու ներուժը»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գովազդային արշավի կազմակերպում և իրականացում</w:t>
            </w:r>
          </w:p>
        </w:tc>
        <w:tc>
          <w:tcPr>
            <w:tcW w:w="577" w:type="pct"/>
            <w:shd w:val="clear" w:color="auto" w:fill="auto"/>
          </w:tcPr>
          <w:p w:rsidR="00855AC0" w:rsidRPr="00652123" w:rsidRDefault="00340428" w:rsidP="00340428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Մայիս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201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9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 xml:space="preserve"> – Սեպտեմբեր 20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1065" w:type="pct"/>
            <w:shd w:val="clear" w:color="auto" w:fill="auto"/>
          </w:tcPr>
          <w:p w:rsidR="00855AC0" w:rsidRPr="009D7EC9" w:rsidRDefault="00855AC0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53" w:type="pct"/>
            <w:shd w:val="clear" w:color="auto" w:fill="auto"/>
          </w:tcPr>
          <w:p w:rsidR="00855AC0" w:rsidRPr="00652123" w:rsidRDefault="00855AC0" w:rsidP="00DE11EB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after="200" w:line="20" w:lineRule="atLeast"/>
              <w:ind w:left="415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Նկարահանվել և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հրապարակվել</w:t>
            </w:r>
            <w:r w:rsidRPr="0097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 է գովազդային տեսահոլովակ</w:t>
            </w:r>
          </w:p>
        </w:tc>
        <w:tc>
          <w:tcPr>
            <w:tcW w:w="892" w:type="pct"/>
            <w:shd w:val="clear" w:color="auto" w:fill="auto"/>
          </w:tcPr>
          <w:p w:rsidR="00855AC0" w:rsidRPr="0013319C" w:rsidRDefault="00855AC0" w:rsidP="00D6033E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Համացանցի</w:t>
            </w:r>
            <w:proofErr w:type="spellEnd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տարբեր </w:t>
            </w:r>
            <w:proofErr w:type="spellStart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հարթակներում</w:t>
            </w:r>
            <w:proofErr w:type="spellEnd"/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տեղադրվ</w:t>
            </w:r>
            <w:r w:rsidR="00D6033E">
              <w:rPr>
                <w:rFonts w:ascii="GHEA Grapalat" w:hAnsi="GHEA Grapalat"/>
                <w:sz w:val="18"/>
                <w:szCs w:val="18"/>
                <w:lang w:val="hy-AM"/>
              </w:rPr>
              <w:t xml:space="preserve">ել է </w:t>
            </w:r>
            <w:r w:rsidRPr="0013319C">
              <w:rPr>
                <w:rFonts w:ascii="GHEA Grapalat" w:hAnsi="GHEA Grapalat"/>
                <w:sz w:val="18"/>
                <w:szCs w:val="18"/>
                <w:lang w:val="hy-AM"/>
              </w:rPr>
              <w:t>գովազդ</w:t>
            </w:r>
          </w:p>
        </w:tc>
        <w:tc>
          <w:tcPr>
            <w:tcW w:w="589" w:type="pct"/>
            <w:shd w:val="clear" w:color="auto" w:fill="auto"/>
          </w:tcPr>
          <w:p w:rsidR="00855AC0" w:rsidRPr="009D7EC9" w:rsidRDefault="00855AC0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652123" w:rsidTr="00244334">
        <w:tc>
          <w:tcPr>
            <w:tcW w:w="924" w:type="pct"/>
            <w:shd w:val="clear" w:color="auto" w:fill="auto"/>
          </w:tcPr>
          <w:p w:rsidR="00855AC0" w:rsidRPr="00652123" w:rsidRDefault="00946361" w:rsidP="00855AC0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3.3 Սկսնակ գործարարներին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աջակցության դասընթացներ</w:t>
            </w:r>
          </w:p>
        </w:tc>
        <w:tc>
          <w:tcPr>
            <w:tcW w:w="577" w:type="pct"/>
            <w:shd w:val="clear" w:color="auto" w:fill="auto"/>
          </w:tcPr>
          <w:p w:rsidR="00855AC0" w:rsidRPr="00652123" w:rsidRDefault="00340428" w:rsidP="00855AC0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Հունվար 2019-մայիս 2019</w:t>
            </w:r>
          </w:p>
        </w:tc>
        <w:tc>
          <w:tcPr>
            <w:tcW w:w="1065" w:type="pct"/>
            <w:shd w:val="clear" w:color="auto" w:fill="auto"/>
          </w:tcPr>
          <w:p w:rsidR="00D6033E" w:rsidRPr="00997AB7" w:rsidRDefault="00D6033E" w:rsidP="00D6033E">
            <w:pPr>
              <w:pStyle w:val="ListParagraph"/>
              <w:numPr>
                <w:ilvl w:val="0"/>
                <w:numId w:val="5"/>
              </w:numPr>
              <w:tabs>
                <w:tab w:val="left" w:pos="233"/>
              </w:tabs>
              <w:spacing w:line="20" w:lineRule="atLeast"/>
              <w:ind w:left="415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8"/>
                <w:lang w:val="hy-AM"/>
              </w:rPr>
              <w:t>Վերապատրաստված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 xml:space="preserve"> սկսնակ գործարարներ</w:t>
            </w:r>
          </w:p>
          <w:p w:rsidR="00855AC0" w:rsidRPr="009D7EC9" w:rsidRDefault="00855AC0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53" w:type="pct"/>
            <w:shd w:val="clear" w:color="auto" w:fill="auto"/>
          </w:tcPr>
          <w:p w:rsidR="00855AC0" w:rsidRPr="00D6033E" w:rsidRDefault="00855AC0" w:rsidP="00D6033E">
            <w:pPr>
              <w:tabs>
                <w:tab w:val="left" w:pos="233"/>
              </w:tabs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92" w:type="pct"/>
            <w:shd w:val="clear" w:color="auto" w:fill="auto"/>
          </w:tcPr>
          <w:p w:rsidR="00855AC0" w:rsidRPr="009D7EC9" w:rsidRDefault="00855AC0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855AC0" w:rsidRPr="009D7EC9" w:rsidRDefault="00855AC0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3727C3" w:rsidTr="00244334">
        <w:tc>
          <w:tcPr>
            <w:tcW w:w="924" w:type="pct"/>
            <w:shd w:val="clear" w:color="auto" w:fill="auto"/>
          </w:tcPr>
          <w:p w:rsidR="00855AC0" w:rsidRPr="00652123" w:rsidRDefault="00946361" w:rsidP="00855AC0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46361">
              <w:rPr>
                <w:rFonts w:ascii="GHEA Grapalat" w:hAnsi="GHEA Grapalat"/>
                <w:sz w:val="18"/>
                <w:szCs w:val="18"/>
                <w:lang w:val="hy-AM"/>
              </w:rPr>
              <w:t xml:space="preserve">3.4 Ստեղծել պայմաններ փոքր </w:t>
            </w:r>
            <w:r w:rsidR="007206C2" w:rsidRPr="007206C2">
              <w:rPr>
                <w:rFonts w:ascii="GHEA Grapalat" w:hAnsi="GHEA Grapalat"/>
                <w:sz w:val="18"/>
                <w:szCs w:val="18"/>
                <w:lang w:val="hy-AM"/>
              </w:rPr>
              <w:t>և միջին բիզնեսի  զարգացման համար</w:t>
            </w:r>
          </w:p>
        </w:tc>
        <w:tc>
          <w:tcPr>
            <w:tcW w:w="577" w:type="pct"/>
            <w:shd w:val="clear" w:color="auto" w:fill="auto"/>
          </w:tcPr>
          <w:p w:rsidR="00855AC0" w:rsidRPr="00652123" w:rsidRDefault="00340428" w:rsidP="00855AC0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Հոկտեմբեր 2018-Սեպտեմբեր 2019</w:t>
            </w:r>
          </w:p>
        </w:tc>
        <w:tc>
          <w:tcPr>
            <w:tcW w:w="1065" w:type="pct"/>
            <w:shd w:val="clear" w:color="auto" w:fill="auto"/>
          </w:tcPr>
          <w:p w:rsidR="00855AC0" w:rsidRPr="009D7EC9" w:rsidRDefault="00D6033E" w:rsidP="00D6033E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6033E">
              <w:rPr>
                <w:rFonts w:ascii="GHEA Grapalat" w:hAnsi="GHEA Grapalat"/>
                <w:sz w:val="18"/>
                <w:lang w:val="hy-AM"/>
              </w:rPr>
              <w:t xml:space="preserve">Մեկնարկել են կառուցապատման </w:t>
            </w:r>
            <w:proofErr w:type="spellStart"/>
            <w:r w:rsidRPr="00D6033E">
              <w:rPr>
                <w:rFonts w:ascii="GHEA Grapalat" w:hAnsi="GHEA Grapalat"/>
                <w:sz w:val="18"/>
                <w:lang w:val="hy-AM"/>
              </w:rPr>
              <w:t>աշխատնանքները</w:t>
            </w:r>
            <w:proofErr w:type="spellEnd"/>
          </w:p>
        </w:tc>
        <w:tc>
          <w:tcPr>
            <w:tcW w:w="953" w:type="pct"/>
            <w:shd w:val="clear" w:color="auto" w:fill="auto"/>
          </w:tcPr>
          <w:p w:rsidR="00855AC0" w:rsidRPr="00652123" w:rsidRDefault="00D6033E" w:rsidP="00DE11EB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line="20" w:lineRule="atLeast"/>
              <w:ind w:left="415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Կառուցվել է</w:t>
            </w:r>
            <w:r w:rsidR="00855AC0" w:rsidRPr="0097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հրապարակ</w:t>
            </w:r>
            <w:r w:rsidR="00340428"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ա</w:t>
            </w:r>
            <w:r w:rsidR="00855AC0" w:rsidRPr="0097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ռանձնացված </w:t>
            </w:r>
            <w:r w:rsidR="00340428" w:rsidRPr="0097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10000 քառ. մ </w:t>
            </w:r>
            <w:r w:rsidR="00855AC0" w:rsidRPr="0097146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հասարակական նշանակության </w:t>
            </w:r>
            <w:proofErr w:type="spellStart"/>
            <w:r w:rsidR="00340428" w:rsidRPr="00971464">
              <w:rPr>
                <w:rFonts w:ascii="GHEA Grapalat" w:hAnsi="GHEA Grapalat"/>
                <w:sz w:val="18"/>
                <w:szCs w:val="18"/>
                <w:lang w:val="hy-AM"/>
              </w:rPr>
              <w:t>հողակտորներ</w:t>
            </w:r>
            <w:proofErr w:type="spellEnd"/>
          </w:p>
        </w:tc>
        <w:tc>
          <w:tcPr>
            <w:tcW w:w="892" w:type="pct"/>
            <w:shd w:val="clear" w:color="auto" w:fill="auto"/>
          </w:tcPr>
          <w:p w:rsidR="00855AC0" w:rsidRPr="009D7EC9" w:rsidRDefault="00855AC0" w:rsidP="009D7EC9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855AC0" w:rsidRPr="009D7EC9" w:rsidRDefault="00855AC0" w:rsidP="009D7EC9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3727C3" w:rsidTr="00244334">
        <w:tc>
          <w:tcPr>
            <w:tcW w:w="924" w:type="pct"/>
            <w:shd w:val="clear" w:color="auto" w:fill="auto"/>
          </w:tcPr>
          <w:p w:rsidR="003727C3" w:rsidRPr="00997AB7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4.1 Ազատ տնտեսական գոտու </w:t>
            </w:r>
            <w:r w:rsidRPr="005A2846">
              <w:rPr>
                <w:rFonts w:ascii="GHEA Grapalat" w:hAnsi="GHEA Grapalat"/>
                <w:sz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lang w:val="hy-AM"/>
              </w:rPr>
              <w:t>ԱՏԳ</w:t>
            </w:r>
            <w:r w:rsidRPr="005A2846">
              <w:rPr>
                <w:rFonts w:ascii="GHEA Grapalat" w:hAnsi="GHEA Grapalat"/>
                <w:sz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հիմնադրման նախապատրաստական աշխատանքներ</w:t>
            </w:r>
          </w:p>
        </w:tc>
        <w:tc>
          <w:tcPr>
            <w:tcW w:w="577" w:type="pct"/>
            <w:shd w:val="clear" w:color="auto" w:fill="auto"/>
          </w:tcPr>
          <w:p w:rsidR="003727C3" w:rsidRPr="00073481" w:rsidRDefault="003727C3" w:rsidP="003727C3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szCs w:val="18"/>
                <w:lang w:val="hy-AM"/>
              </w:rPr>
              <w:t>Հոկտեմբեր 2018- փետրվար 2019</w:t>
            </w:r>
          </w:p>
        </w:tc>
        <w:tc>
          <w:tcPr>
            <w:tcW w:w="1065" w:type="pct"/>
            <w:shd w:val="clear" w:color="auto" w:fill="auto"/>
          </w:tcPr>
          <w:p w:rsidR="003727C3" w:rsidRPr="00073481" w:rsidRDefault="003727C3" w:rsidP="003727C3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>Ազատ տնտեսական գոտու տարածքի հաստատում</w:t>
            </w:r>
          </w:p>
          <w:p w:rsidR="007F04D0" w:rsidRPr="00073481" w:rsidRDefault="007F04D0" w:rsidP="003727C3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>ԱՏԳ տարածքի հողհատկացում</w:t>
            </w:r>
          </w:p>
          <w:p w:rsidR="007F04D0" w:rsidRPr="00073481" w:rsidRDefault="007F04D0" w:rsidP="003727C3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>ԱՏԳ գործունեության լիցենզիայի ստացում</w:t>
            </w:r>
          </w:p>
        </w:tc>
        <w:tc>
          <w:tcPr>
            <w:tcW w:w="953" w:type="pct"/>
            <w:shd w:val="clear" w:color="auto" w:fill="auto"/>
          </w:tcPr>
          <w:p w:rsidR="003727C3" w:rsidRPr="00073481" w:rsidRDefault="003727C3" w:rsidP="003727C3">
            <w:pPr>
              <w:tabs>
                <w:tab w:val="left" w:pos="333"/>
              </w:tabs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92" w:type="pct"/>
            <w:shd w:val="clear" w:color="auto" w:fill="auto"/>
          </w:tcPr>
          <w:p w:rsidR="003727C3" w:rsidRPr="00073481" w:rsidRDefault="003727C3" w:rsidP="003727C3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3727C3" w:rsidRPr="00073481" w:rsidRDefault="003727C3" w:rsidP="003727C3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3727C3" w:rsidTr="00244334">
        <w:tc>
          <w:tcPr>
            <w:tcW w:w="924" w:type="pct"/>
            <w:shd w:val="clear" w:color="auto" w:fill="auto"/>
          </w:tcPr>
          <w:p w:rsidR="003727C3" w:rsidRPr="00997AB7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4.2 ԱՏԳ կառուցապատման աշխատանքների իրականացում</w:t>
            </w:r>
          </w:p>
        </w:tc>
        <w:tc>
          <w:tcPr>
            <w:tcW w:w="577" w:type="pct"/>
            <w:shd w:val="clear" w:color="auto" w:fill="auto"/>
          </w:tcPr>
          <w:p w:rsidR="003727C3" w:rsidRPr="00073481" w:rsidRDefault="003727C3" w:rsidP="003727C3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szCs w:val="18"/>
                <w:lang w:val="hy-AM"/>
              </w:rPr>
              <w:t>Փետրվար 2019- սեպտեմբեր 2019</w:t>
            </w:r>
          </w:p>
        </w:tc>
        <w:tc>
          <w:tcPr>
            <w:tcW w:w="1065" w:type="pct"/>
            <w:shd w:val="clear" w:color="auto" w:fill="auto"/>
          </w:tcPr>
          <w:p w:rsidR="003727C3" w:rsidRPr="00073481" w:rsidRDefault="007F04D0" w:rsidP="007F04D0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 xml:space="preserve">ԱՏԳ կառուցման </w:t>
            </w:r>
            <w:proofErr w:type="spellStart"/>
            <w:r w:rsidRPr="00073481">
              <w:rPr>
                <w:rFonts w:ascii="GHEA Grapalat" w:hAnsi="GHEA Grapalat"/>
                <w:sz w:val="18"/>
                <w:lang w:val="hy-AM"/>
              </w:rPr>
              <w:t>շինարական</w:t>
            </w:r>
            <w:proofErr w:type="spellEnd"/>
            <w:r w:rsidRPr="00073481">
              <w:rPr>
                <w:rFonts w:ascii="GHEA Grapalat" w:hAnsi="GHEA Grapalat"/>
                <w:sz w:val="18"/>
                <w:lang w:val="hy-AM"/>
              </w:rPr>
              <w:t xml:space="preserve"> աշխատանքների նախահաշվի պատրաստում</w:t>
            </w:r>
          </w:p>
          <w:p w:rsidR="007F04D0" w:rsidRPr="00244334" w:rsidRDefault="007F04D0" w:rsidP="003727C3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>Շինարարական աշխատանքների մեկնարկ</w:t>
            </w:r>
          </w:p>
        </w:tc>
        <w:tc>
          <w:tcPr>
            <w:tcW w:w="953" w:type="pct"/>
            <w:shd w:val="clear" w:color="auto" w:fill="auto"/>
          </w:tcPr>
          <w:p w:rsidR="003727C3" w:rsidRPr="00073481" w:rsidRDefault="007F04D0" w:rsidP="003727C3">
            <w:pPr>
              <w:pStyle w:val="ListParagraph"/>
              <w:numPr>
                <w:ilvl w:val="0"/>
                <w:numId w:val="5"/>
              </w:numPr>
              <w:tabs>
                <w:tab w:val="left" w:pos="333"/>
              </w:tabs>
              <w:spacing w:after="200" w:line="20" w:lineRule="atLeast"/>
              <w:ind w:left="415"/>
              <w:contextualSpacing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>Ավարտվել են ԱՏԳ շինարարական աշխատանքները</w:t>
            </w:r>
          </w:p>
        </w:tc>
        <w:tc>
          <w:tcPr>
            <w:tcW w:w="892" w:type="pct"/>
            <w:shd w:val="clear" w:color="auto" w:fill="auto"/>
          </w:tcPr>
          <w:p w:rsidR="003727C3" w:rsidRPr="00073481" w:rsidRDefault="003727C3" w:rsidP="003727C3">
            <w:pPr>
              <w:spacing w:line="20" w:lineRule="atLeast"/>
              <w:ind w:left="55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589" w:type="pct"/>
            <w:shd w:val="clear" w:color="auto" w:fill="auto"/>
          </w:tcPr>
          <w:p w:rsidR="003727C3" w:rsidRPr="00073481" w:rsidRDefault="003727C3" w:rsidP="003727C3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244334" w:rsidRPr="003727C3" w:rsidTr="00244334">
        <w:tc>
          <w:tcPr>
            <w:tcW w:w="924" w:type="pct"/>
            <w:shd w:val="clear" w:color="auto" w:fill="auto"/>
          </w:tcPr>
          <w:p w:rsidR="00073481" w:rsidRPr="00997AB7" w:rsidRDefault="00073481" w:rsidP="00073481">
            <w:pPr>
              <w:spacing w:line="20" w:lineRule="atLeast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lastRenderedPageBreak/>
              <w:t>4</w:t>
            </w:r>
            <w:r w:rsidRPr="003727C3">
              <w:rPr>
                <w:rFonts w:ascii="GHEA Grapalat" w:hAnsi="GHEA Grapalat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lang w:val="hy-AM"/>
              </w:rPr>
              <w:t>3 ԱՏԳ գործարկում և շահագործողների ներգրավում</w:t>
            </w:r>
          </w:p>
        </w:tc>
        <w:tc>
          <w:tcPr>
            <w:tcW w:w="577" w:type="pct"/>
            <w:shd w:val="clear" w:color="auto" w:fill="auto"/>
          </w:tcPr>
          <w:p w:rsidR="00073481" w:rsidRPr="00073481" w:rsidRDefault="00073481" w:rsidP="00073481">
            <w:pPr>
              <w:spacing w:after="200"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szCs w:val="18"/>
                <w:lang w:val="hy-AM"/>
              </w:rPr>
              <w:t>Սեպտեմբեր 2019-դեկտեմբեր 2020</w:t>
            </w:r>
          </w:p>
        </w:tc>
        <w:tc>
          <w:tcPr>
            <w:tcW w:w="1065" w:type="pct"/>
            <w:shd w:val="clear" w:color="auto" w:fill="auto"/>
          </w:tcPr>
          <w:p w:rsidR="00073481" w:rsidRPr="00073481" w:rsidRDefault="00073481" w:rsidP="00073481">
            <w:pPr>
              <w:spacing w:line="20" w:lineRule="atLeast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953" w:type="pct"/>
            <w:shd w:val="clear" w:color="auto" w:fill="auto"/>
          </w:tcPr>
          <w:p w:rsidR="00073481" w:rsidRPr="00073481" w:rsidRDefault="00073481" w:rsidP="00073481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>ԱՏԳ –ում գործունեության առաջարկի նախապատրաստում</w:t>
            </w:r>
          </w:p>
          <w:p w:rsidR="00073481" w:rsidRPr="00073481" w:rsidRDefault="00073481" w:rsidP="00073481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 xml:space="preserve">Առաջարկի ներկայացում պոտենցիալ </w:t>
            </w:r>
            <w:proofErr w:type="spellStart"/>
            <w:r w:rsidRPr="00073481">
              <w:rPr>
                <w:rFonts w:ascii="GHEA Grapalat" w:hAnsi="GHEA Grapalat"/>
                <w:sz w:val="18"/>
                <w:lang w:val="hy-AM"/>
              </w:rPr>
              <w:t>շահագործողներին</w:t>
            </w:r>
            <w:proofErr w:type="spellEnd"/>
          </w:p>
        </w:tc>
        <w:tc>
          <w:tcPr>
            <w:tcW w:w="892" w:type="pct"/>
            <w:shd w:val="clear" w:color="auto" w:fill="auto"/>
          </w:tcPr>
          <w:p w:rsidR="00073481" w:rsidRPr="00073481" w:rsidRDefault="00073481" w:rsidP="00073481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lang w:val="hy-AM"/>
              </w:rPr>
              <w:t>ԱՏԳ-ում տարածքում մեկնարկել են նոր ընկերությունների շինարարական</w:t>
            </w:r>
          </w:p>
        </w:tc>
        <w:tc>
          <w:tcPr>
            <w:tcW w:w="589" w:type="pct"/>
            <w:shd w:val="clear" w:color="auto" w:fill="auto"/>
          </w:tcPr>
          <w:p w:rsidR="00073481" w:rsidRPr="00073481" w:rsidRDefault="00073481" w:rsidP="00073481">
            <w:pPr>
              <w:pStyle w:val="ListParagraph"/>
              <w:numPr>
                <w:ilvl w:val="0"/>
                <w:numId w:val="5"/>
              </w:numPr>
              <w:spacing w:line="20" w:lineRule="atLeast"/>
              <w:ind w:left="415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3481">
              <w:rPr>
                <w:rFonts w:ascii="GHEA Grapalat" w:hAnsi="GHEA Grapalat"/>
                <w:sz w:val="18"/>
                <w:szCs w:val="18"/>
                <w:lang w:val="hy-AM"/>
              </w:rPr>
              <w:t>Բանակցություններ հետաքրքրված ընկերությունների հետ</w:t>
            </w:r>
          </w:p>
        </w:tc>
      </w:tr>
    </w:tbl>
    <w:p w:rsidR="0048537B" w:rsidRPr="000B610B" w:rsidRDefault="0048537B" w:rsidP="008E0FAD">
      <w:pPr>
        <w:spacing w:line="20" w:lineRule="atLeast"/>
        <w:jc w:val="both"/>
        <w:rPr>
          <w:rFonts w:ascii="GHEA Grapalat" w:hAnsi="GHEA Grapalat"/>
          <w:szCs w:val="24"/>
          <w:lang w:val="hy-AM"/>
        </w:rPr>
      </w:pPr>
    </w:p>
    <w:sectPr w:rsidR="0048537B" w:rsidRPr="000B610B" w:rsidSect="00F70D74">
      <w:pgSz w:w="16838" w:h="11906" w:orient="landscape"/>
      <w:pgMar w:top="1411" w:right="1138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2D" w:rsidRDefault="009F012D" w:rsidP="00E564FD">
      <w:pPr>
        <w:spacing w:after="0" w:line="240" w:lineRule="auto"/>
      </w:pPr>
      <w:r>
        <w:separator/>
      </w:r>
    </w:p>
  </w:endnote>
  <w:endnote w:type="continuationSeparator" w:id="0">
    <w:p w:rsidR="009F012D" w:rsidRDefault="009F012D" w:rsidP="00E5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72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4D0" w:rsidRDefault="007F04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334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7F04D0" w:rsidRDefault="007F04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2D" w:rsidRDefault="009F012D" w:rsidP="00E564FD">
      <w:pPr>
        <w:spacing w:after="0" w:line="240" w:lineRule="auto"/>
      </w:pPr>
      <w:r>
        <w:separator/>
      </w:r>
    </w:p>
  </w:footnote>
  <w:footnote w:type="continuationSeparator" w:id="0">
    <w:p w:rsidR="009F012D" w:rsidRDefault="009F012D" w:rsidP="00E56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2DF1"/>
    <w:multiLevelType w:val="hybridMultilevel"/>
    <w:tmpl w:val="C8AE52A0"/>
    <w:lvl w:ilvl="0" w:tplc="27C8870C">
      <w:numFmt w:val="decimal"/>
      <w:pStyle w:val="Heading1"/>
      <w:lvlText w:val="%1."/>
      <w:lvlJc w:val="left"/>
      <w:pPr>
        <w:ind w:left="1713" w:hanging="360"/>
      </w:pPr>
      <w:rPr>
        <w:rFonts w:ascii="GHEA Grapalat" w:hAnsi="GHEA Grapalat" w:hint="default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4125775"/>
    <w:multiLevelType w:val="multilevel"/>
    <w:tmpl w:val="557E38D8"/>
    <w:lvl w:ilvl="0">
      <w:numFmt w:val="decimal"/>
      <w:lvlText w:val="%1."/>
      <w:lvlJc w:val="left"/>
      <w:pPr>
        <w:ind w:left="37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4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2" w15:restartNumberingAfterBreak="0">
    <w:nsid w:val="0DCA23B8"/>
    <w:multiLevelType w:val="hybridMultilevel"/>
    <w:tmpl w:val="0CAEED38"/>
    <w:lvl w:ilvl="0" w:tplc="9FE6E89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704F79"/>
    <w:multiLevelType w:val="multilevel"/>
    <w:tmpl w:val="55D2F04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3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Restart w:val="1"/>
      <w:pStyle w:val="Table"/>
      <w:lvlText w:val="Table %1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Restart w:val="1"/>
      <w:pStyle w:val="Boxtitle"/>
      <w:lvlText w:val="Box %1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92C1B78"/>
    <w:multiLevelType w:val="hybridMultilevel"/>
    <w:tmpl w:val="430EF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B0ADF"/>
    <w:multiLevelType w:val="hybridMultilevel"/>
    <w:tmpl w:val="9EA23334"/>
    <w:lvl w:ilvl="0" w:tplc="D3C6DE1E">
      <w:start w:val="8"/>
      <w:numFmt w:val="decimal"/>
      <w:pStyle w:val="Style2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796CC9"/>
    <w:multiLevelType w:val="multilevel"/>
    <w:tmpl w:val="75BE9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3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50597B"/>
    <w:multiLevelType w:val="hybridMultilevel"/>
    <w:tmpl w:val="8390D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703D5"/>
    <w:multiLevelType w:val="hybridMultilevel"/>
    <w:tmpl w:val="F80A34C6"/>
    <w:lvl w:ilvl="0" w:tplc="FDDCACFE">
      <w:start w:val="1"/>
      <w:numFmt w:val="decimal"/>
      <w:pStyle w:val="Style1"/>
      <w:lvlText w:val="%1."/>
      <w:lvlJc w:val="left"/>
      <w:pPr>
        <w:ind w:left="99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7646D"/>
    <w:multiLevelType w:val="hybridMultilevel"/>
    <w:tmpl w:val="0A420AF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B7F58"/>
    <w:multiLevelType w:val="hybridMultilevel"/>
    <w:tmpl w:val="6EA4F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02469"/>
    <w:multiLevelType w:val="hybridMultilevel"/>
    <w:tmpl w:val="BB62204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2AA"/>
    <w:rsid w:val="00001AA5"/>
    <w:rsid w:val="00007DCD"/>
    <w:rsid w:val="00013FB4"/>
    <w:rsid w:val="00016868"/>
    <w:rsid w:val="00016942"/>
    <w:rsid w:val="00020F60"/>
    <w:rsid w:val="00043886"/>
    <w:rsid w:val="00054AAE"/>
    <w:rsid w:val="0006004B"/>
    <w:rsid w:val="00073481"/>
    <w:rsid w:val="00077BCD"/>
    <w:rsid w:val="000901A4"/>
    <w:rsid w:val="000A3FD2"/>
    <w:rsid w:val="000A674D"/>
    <w:rsid w:val="000A7708"/>
    <w:rsid w:val="000B610B"/>
    <w:rsid w:val="000C1D4B"/>
    <w:rsid w:val="000D4A03"/>
    <w:rsid w:val="000F1CA8"/>
    <w:rsid w:val="000F3D05"/>
    <w:rsid w:val="001023E7"/>
    <w:rsid w:val="00110D0B"/>
    <w:rsid w:val="001238D5"/>
    <w:rsid w:val="001265A3"/>
    <w:rsid w:val="0013319C"/>
    <w:rsid w:val="00150B98"/>
    <w:rsid w:val="0015462A"/>
    <w:rsid w:val="00161984"/>
    <w:rsid w:val="0016268B"/>
    <w:rsid w:val="001626F8"/>
    <w:rsid w:val="00167C99"/>
    <w:rsid w:val="001719CA"/>
    <w:rsid w:val="00182A63"/>
    <w:rsid w:val="0019507F"/>
    <w:rsid w:val="001A2BB1"/>
    <w:rsid w:val="001A538A"/>
    <w:rsid w:val="001B02B9"/>
    <w:rsid w:val="001D51D4"/>
    <w:rsid w:val="001E68A9"/>
    <w:rsid w:val="001F2B4C"/>
    <w:rsid w:val="001F4601"/>
    <w:rsid w:val="00200FBB"/>
    <w:rsid w:val="00217CAF"/>
    <w:rsid w:val="00220967"/>
    <w:rsid w:val="00222C6F"/>
    <w:rsid w:val="00244334"/>
    <w:rsid w:val="002451A3"/>
    <w:rsid w:val="0024565C"/>
    <w:rsid w:val="00250B90"/>
    <w:rsid w:val="00253D7E"/>
    <w:rsid w:val="00264443"/>
    <w:rsid w:val="002647AE"/>
    <w:rsid w:val="002834FD"/>
    <w:rsid w:val="00293843"/>
    <w:rsid w:val="002A011E"/>
    <w:rsid w:val="002A372B"/>
    <w:rsid w:val="002A478B"/>
    <w:rsid w:val="002A7858"/>
    <w:rsid w:val="002B5AD0"/>
    <w:rsid w:val="002C08F8"/>
    <w:rsid w:val="002C3795"/>
    <w:rsid w:val="002D2F4B"/>
    <w:rsid w:val="002D4E4D"/>
    <w:rsid w:val="002E2AB7"/>
    <w:rsid w:val="002E3980"/>
    <w:rsid w:val="002E5F28"/>
    <w:rsid w:val="002F14C6"/>
    <w:rsid w:val="002F65CD"/>
    <w:rsid w:val="002F6907"/>
    <w:rsid w:val="002F6CCA"/>
    <w:rsid w:val="00303F33"/>
    <w:rsid w:val="00310579"/>
    <w:rsid w:val="00313999"/>
    <w:rsid w:val="0032146F"/>
    <w:rsid w:val="00340428"/>
    <w:rsid w:val="00343C50"/>
    <w:rsid w:val="00343F30"/>
    <w:rsid w:val="00350352"/>
    <w:rsid w:val="00353561"/>
    <w:rsid w:val="00367F79"/>
    <w:rsid w:val="003727C3"/>
    <w:rsid w:val="00374DE0"/>
    <w:rsid w:val="003769EE"/>
    <w:rsid w:val="0039419D"/>
    <w:rsid w:val="00394339"/>
    <w:rsid w:val="003A3BB3"/>
    <w:rsid w:val="003A4FEA"/>
    <w:rsid w:val="003B18DA"/>
    <w:rsid w:val="003C13BA"/>
    <w:rsid w:val="003D27B0"/>
    <w:rsid w:val="003D5388"/>
    <w:rsid w:val="004031D9"/>
    <w:rsid w:val="0040447C"/>
    <w:rsid w:val="00405C5E"/>
    <w:rsid w:val="00407BB0"/>
    <w:rsid w:val="0041058F"/>
    <w:rsid w:val="0041505F"/>
    <w:rsid w:val="00415553"/>
    <w:rsid w:val="00440345"/>
    <w:rsid w:val="00440FD4"/>
    <w:rsid w:val="00454019"/>
    <w:rsid w:val="0046045B"/>
    <w:rsid w:val="004630FF"/>
    <w:rsid w:val="00484BD8"/>
    <w:rsid w:val="0048537B"/>
    <w:rsid w:val="00491DBC"/>
    <w:rsid w:val="00493370"/>
    <w:rsid w:val="00495CD4"/>
    <w:rsid w:val="004A1411"/>
    <w:rsid w:val="004A4735"/>
    <w:rsid w:val="004B03F2"/>
    <w:rsid w:val="004B06B2"/>
    <w:rsid w:val="004C1B9F"/>
    <w:rsid w:val="004C28B8"/>
    <w:rsid w:val="004C5D7B"/>
    <w:rsid w:val="004D2A7E"/>
    <w:rsid w:val="004D63D3"/>
    <w:rsid w:val="004E3461"/>
    <w:rsid w:val="0050150D"/>
    <w:rsid w:val="00502D0C"/>
    <w:rsid w:val="005031F6"/>
    <w:rsid w:val="00504B27"/>
    <w:rsid w:val="00506A40"/>
    <w:rsid w:val="00506D41"/>
    <w:rsid w:val="005111C3"/>
    <w:rsid w:val="0052618D"/>
    <w:rsid w:val="00537631"/>
    <w:rsid w:val="005450B0"/>
    <w:rsid w:val="00563671"/>
    <w:rsid w:val="00565572"/>
    <w:rsid w:val="00575386"/>
    <w:rsid w:val="00575B77"/>
    <w:rsid w:val="00576D97"/>
    <w:rsid w:val="0058600E"/>
    <w:rsid w:val="005968DA"/>
    <w:rsid w:val="005A0F94"/>
    <w:rsid w:val="005A2846"/>
    <w:rsid w:val="005B45E6"/>
    <w:rsid w:val="005D0AC0"/>
    <w:rsid w:val="005E3D10"/>
    <w:rsid w:val="005F63E7"/>
    <w:rsid w:val="0060338E"/>
    <w:rsid w:val="00604B5E"/>
    <w:rsid w:val="0060575E"/>
    <w:rsid w:val="00621D4E"/>
    <w:rsid w:val="00652123"/>
    <w:rsid w:val="00653F1A"/>
    <w:rsid w:val="006611E0"/>
    <w:rsid w:val="006810F1"/>
    <w:rsid w:val="00693DBA"/>
    <w:rsid w:val="006A057F"/>
    <w:rsid w:val="006A4D8C"/>
    <w:rsid w:val="006A61D2"/>
    <w:rsid w:val="006B2C17"/>
    <w:rsid w:val="006B39DA"/>
    <w:rsid w:val="006C19EE"/>
    <w:rsid w:val="006E1B8A"/>
    <w:rsid w:val="006F56F1"/>
    <w:rsid w:val="006F7583"/>
    <w:rsid w:val="00705012"/>
    <w:rsid w:val="007206C2"/>
    <w:rsid w:val="00722C07"/>
    <w:rsid w:val="007403A3"/>
    <w:rsid w:val="00762B28"/>
    <w:rsid w:val="00783A30"/>
    <w:rsid w:val="0078630D"/>
    <w:rsid w:val="0078641F"/>
    <w:rsid w:val="00792466"/>
    <w:rsid w:val="007B10EC"/>
    <w:rsid w:val="007B15C1"/>
    <w:rsid w:val="007B180B"/>
    <w:rsid w:val="007B4540"/>
    <w:rsid w:val="007B71A3"/>
    <w:rsid w:val="007C655F"/>
    <w:rsid w:val="007D0226"/>
    <w:rsid w:val="007D1591"/>
    <w:rsid w:val="007E0538"/>
    <w:rsid w:val="007E3D6C"/>
    <w:rsid w:val="007E637C"/>
    <w:rsid w:val="007F04D0"/>
    <w:rsid w:val="007F2B19"/>
    <w:rsid w:val="00807D6B"/>
    <w:rsid w:val="00812D20"/>
    <w:rsid w:val="00815985"/>
    <w:rsid w:val="00825063"/>
    <w:rsid w:val="0084702F"/>
    <w:rsid w:val="00855AC0"/>
    <w:rsid w:val="00855AF5"/>
    <w:rsid w:val="0086281F"/>
    <w:rsid w:val="00877677"/>
    <w:rsid w:val="008776C1"/>
    <w:rsid w:val="00883853"/>
    <w:rsid w:val="0089000F"/>
    <w:rsid w:val="00892E87"/>
    <w:rsid w:val="008A4C83"/>
    <w:rsid w:val="008A4D6C"/>
    <w:rsid w:val="008B6A23"/>
    <w:rsid w:val="008C0A65"/>
    <w:rsid w:val="008C587D"/>
    <w:rsid w:val="008D26C8"/>
    <w:rsid w:val="008D3CC7"/>
    <w:rsid w:val="008E0FAD"/>
    <w:rsid w:val="009060CB"/>
    <w:rsid w:val="0090771D"/>
    <w:rsid w:val="009156E5"/>
    <w:rsid w:val="00943088"/>
    <w:rsid w:val="00946361"/>
    <w:rsid w:val="00956229"/>
    <w:rsid w:val="00966230"/>
    <w:rsid w:val="00985B80"/>
    <w:rsid w:val="00991DB7"/>
    <w:rsid w:val="00997605"/>
    <w:rsid w:val="009A0616"/>
    <w:rsid w:val="009B27A5"/>
    <w:rsid w:val="009B5096"/>
    <w:rsid w:val="009B6EC0"/>
    <w:rsid w:val="009C3F8D"/>
    <w:rsid w:val="009C4CBC"/>
    <w:rsid w:val="009D4842"/>
    <w:rsid w:val="009D7EC9"/>
    <w:rsid w:val="009E47F1"/>
    <w:rsid w:val="009E5CA8"/>
    <w:rsid w:val="009F012D"/>
    <w:rsid w:val="009F6027"/>
    <w:rsid w:val="009F72B6"/>
    <w:rsid w:val="00A02677"/>
    <w:rsid w:val="00A042D9"/>
    <w:rsid w:val="00A072E5"/>
    <w:rsid w:val="00A11411"/>
    <w:rsid w:val="00A17144"/>
    <w:rsid w:val="00A20BA3"/>
    <w:rsid w:val="00A22B29"/>
    <w:rsid w:val="00A37467"/>
    <w:rsid w:val="00A40846"/>
    <w:rsid w:val="00A41DAB"/>
    <w:rsid w:val="00A5136C"/>
    <w:rsid w:val="00A62D3A"/>
    <w:rsid w:val="00A71D73"/>
    <w:rsid w:val="00A7311B"/>
    <w:rsid w:val="00A7449F"/>
    <w:rsid w:val="00A80908"/>
    <w:rsid w:val="00A91540"/>
    <w:rsid w:val="00A972B1"/>
    <w:rsid w:val="00AA45E9"/>
    <w:rsid w:val="00AB1D4B"/>
    <w:rsid w:val="00AB4299"/>
    <w:rsid w:val="00AC4EF0"/>
    <w:rsid w:val="00AD53C7"/>
    <w:rsid w:val="00AD57EA"/>
    <w:rsid w:val="00AE2757"/>
    <w:rsid w:val="00AE3460"/>
    <w:rsid w:val="00AE3A5F"/>
    <w:rsid w:val="00AE5999"/>
    <w:rsid w:val="00AE5D65"/>
    <w:rsid w:val="00AE662A"/>
    <w:rsid w:val="00AE7F5C"/>
    <w:rsid w:val="00B055EE"/>
    <w:rsid w:val="00B17007"/>
    <w:rsid w:val="00B202A7"/>
    <w:rsid w:val="00B35930"/>
    <w:rsid w:val="00B44469"/>
    <w:rsid w:val="00B45E55"/>
    <w:rsid w:val="00B506A9"/>
    <w:rsid w:val="00B65473"/>
    <w:rsid w:val="00B75440"/>
    <w:rsid w:val="00B8341D"/>
    <w:rsid w:val="00B8364B"/>
    <w:rsid w:val="00B923DE"/>
    <w:rsid w:val="00BA1702"/>
    <w:rsid w:val="00BC48DC"/>
    <w:rsid w:val="00BD1787"/>
    <w:rsid w:val="00BE6D30"/>
    <w:rsid w:val="00BF2B54"/>
    <w:rsid w:val="00BF3DCD"/>
    <w:rsid w:val="00BF5AFB"/>
    <w:rsid w:val="00BF7C3B"/>
    <w:rsid w:val="00C0462E"/>
    <w:rsid w:val="00C27DD1"/>
    <w:rsid w:val="00C30744"/>
    <w:rsid w:val="00C31F09"/>
    <w:rsid w:val="00C450DA"/>
    <w:rsid w:val="00C532D8"/>
    <w:rsid w:val="00C5430B"/>
    <w:rsid w:val="00C55C6D"/>
    <w:rsid w:val="00C7175C"/>
    <w:rsid w:val="00C81682"/>
    <w:rsid w:val="00CB7C89"/>
    <w:rsid w:val="00CC2E4C"/>
    <w:rsid w:val="00CC69C9"/>
    <w:rsid w:val="00CD2E21"/>
    <w:rsid w:val="00CE0007"/>
    <w:rsid w:val="00CE089F"/>
    <w:rsid w:val="00CE62B4"/>
    <w:rsid w:val="00D0764F"/>
    <w:rsid w:val="00D17932"/>
    <w:rsid w:val="00D2219D"/>
    <w:rsid w:val="00D42411"/>
    <w:rsid w:val="00D50D13"/>
    <w:rsid w:val="00D54115"/>
    <w:rsid w:val="00D6033E"/>
    <w:rsid w:val="00D66F99"/>
    <w:rsid w:val="00D82411"/>
    <w:rsid w:val="00D90C15"/>
    <w:rsid w:val="00D93169"/>
    <w:rsid w:val="00D95E9F"/>
    <w:rsid w:val="00DA0768"/>
    <w:rsid w:val="00DA7F77"/>
    <w:rsid w:val="00DB605A"/>
    <w:rsid w:val="00DC465D"/>
    <w:rsid w:val="00DC78B6"/>
    <w:rsid w:val="00DE098F"/>
    <w:rsid w:val="00DE11EB"/>
    <w:rsid w:val="00DE1714"/>
    <w:rsid w:val="00DE5DCE"/>
    <w:rsid w:val="00E04361"/>
    <w:rsid w:val="00E1746F"/>
    <w:rsid w:val="00E2646D"/>
    <w:rsid w:val="00E37814"/>
    <w:rsid w:val="00E413E6"/>
    <w:rsid w:val="00E5447D"/>
    <w:rsid w:val="00E564FD"/>
    <w:rsid w:val="00E832E3"/>
    <w:rsid w:val="00E87A81"/>
    <w:rsid w:val="00E9021C"/>
    <w:rsid w:val="00E9306A"/>
    <w:rsid w:val="00E937AD"/>
    <w:rsid w:val="00E952B2"/>
    <w:rsid w:val="00EB3D22"/>
    <w:rsid w:val="00EC0AF4"/>
    <w:rsid w:val="00ED3E6F"/>
    <w:rsid w:val="00EE40F0"/>
    <w:rsid w:val="00EF35EB"/>
    <w:rsid w:val="00EF4D61"/>
    <w:rsid w:val="00EF6621"/>
    <w:rsid w:val="00F02408"/>
    <w:rsid w:val="00F0441D"/>
    <w:rsid w:val="00F056AF"/>
    <w:rsid w:val="00F33ECF"/>
    <w:rsid w:val="00F42D94"/>
    <w:rsid w:val="00F45308"/>
    <w:rsid w:val="00F45467"/>
    <w:rsid w:val="00F4797F"/>
    <w:rsid w:val="00F540F9"/>
    <w:rsid w:val="00F57DEE"/>
    <w:rsid w:val="00F70D74"/>
    <w:rsid w:val="00F7288A"/>
    <w:rsid w:val="00F81715"/>
    <w:rsid w:val="00F86545"/>
    <w:rsid w:val="00F922AA"/>
    <w:rsid w:val="00F9667E"/>
    <w:rsid w:val="00F967D8"/>
    <w:rsid w:val="00FA08CE"/>
    <w:rsid w:val="00FB247D"/>
    <w:rsid w:val="00FD6325"/>
    <w:rsid w:val="00FD6F62"/>
    <w:rsid w:val="00FE6ED1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A20D2-BD4B-4BA3-9B27-A23B9816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5D"/>
  </w:style>
  <w:style w:type="paragraph" w:styleId="Heading1">
    <w:name w:val="heading 1"/>
    <w:basedOn w:val="Normal"/>
    <w:next w:val="1"/>
    <w:link w:val="Heading1Char"/>
    <w:qFormat/>
    <w:rsid w:val="0086281F"/>
    <w:pPr>
      <w:keepNext/>
      <w:numPr>
        <w:numId w:val="12"/>
      </w:numPr>
      <w:spacing w:before="240" w:after="240" w:line="240" w:lineRule="auto"/>
      <w:outlineLvl w:val="0"/>
    </w:pPr>
    <w:rPr>
      <w:rFonts w:ascii="Arial" w:eastAsia="Times New Roman" w:hAnsi="Arial" w:cs="Times New Roman"/>
      <w:b/>
      <w:kern w:val="32"/>
      <w:sz w:val="28"/>
      <w:szCs w:val="24"/>
      <w:lang w:val="en-GB"/>
    </w:rPr>
  </w:style>
  <w:style w:type="paragraph" w:styleId="Heading2">
    <w:name w:val="heading 2"/>
    <w:aliases w:val="(Chapter),Paranum,Text"/>
    <w:basedOn w:val="Normal"/>
    <w:next w:val="1"/>
    <w:link w:val="Heading2Char"/>
    <w:qFormat/>
    <w:rsid w:val="0086281F"/>
    <w:pPr>
      <w:keepNext/>
      <w:numPr>
        <w:ilvl w:val="2"/>
        <w:numId w:val="8"/>
      </w:numPr>
      <w:spacing w:before="160" w:after="240" w:line="240" w:lineRule="auto"/>
      <w:outlineLvl w:val="1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styleId="Heading3">
    <w:name w:val="heading 3"/>
    <w:aliases w:val="(Sub-Chapter),Centered,(text)"/>
    <w:basedOn w:val="Heading2"/>
    <w:next w:val="1"/>
    <w:link w:val="Heading3Char"/>
    <w:qFormat/>
    <w:rsid w:val="0086281F"/>
    <w:pPr>
      <w:numPr>
        <w:ilvl w:val="3"/>
      </w:numPr>
      <w:spacing w:before="0" w:after="60"/>
      <w:outlineLvl w:val="2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"/>
    <w:basedOn w:val="Normal"/>
    <w:link w:val="ListParagraphChar"/>
    <w:uiPriority w:val="34"/>
    <w:qFormat/>
    <w:rsid w:val="00F922AA"/>
    <w:pPr>
      <w:ind w:left="720"/>
      <w:contextualSpacing/>
    </w:pPr>
  </w:style>
  <w:style w:type="table" w:styleId="TableGrid">
    <w:name w:val="Table Grid"/>
    <w:basedOn w:val="TableNormal"/>
    <w:uiPriority w:val="59"/>
    <w:rsid w:val="006B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9DA"/>
    <w:rPr>
      <w:rFonts w:ascii="Tahoma" w:hAnsi="Tahoma" w:cs="Tahoma"/>
      <w:sz w:val="16"/>
      <w:szCs w:val="16"/>
    </w:rPr>
  </w:style>
  <w:style w:type="paragraph" w:customStyle="1" w:styleId="Secondarytext">
    <w:name w:val="Secondary text"/>
    <w:basedOn w:val="Normal"/>
    <w:rsid w:val="00565572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1">
    <w:name w:val="Основной текст1"/>
    <w:aliases w:val="OPM,Body text"/>
    <w:basedOn w:val="Normal"/>
    <w:link w:val="BodytextChar"/>
    <w:qFormat/>
    <w:rsid w:val="002E5F28"/>
    <w:pPr>
      <w:spacing w:after="24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BodytextChar">
    <w:name w:val="Body text Char"/>
    <w:aliases w:val="OPM Char,(Main Text) Char,date Char Char"/>
    <w:link w:val="1"/>
    <w:rsid w:val="002E5F28"/>
    <w:rPr>
      <w:rFonts w:ascii="Arial" w:eastAsia="Times New Roman" w:hAnsi="Arial" w:cs="Times New Roman"/>
      <w:szCs w:val="24"/>
      <w:lang w:val="en-GB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uiPriority w:val="34"/>
    <w:locked/>
    <w:rsid w:val="002E5F28"/>
  </w:style>
  <w:style w:type="character" w:styleId="Hyperlink">
    <w:name w:val="Hyperlink"/>
    <w:basedOn w:val="DefaultParagraphFont"/>
    <w:uiPriority w:val="99"/>
    <w:unhideWhenUsed/>
    <w:rsid w:val="009B27A5"/>
    <w:rPr>
      <w:color w:val="0000FF"/>
      <w:u w:val="single"/>
    </w:rPr>
  </w:style>
  <w:style w:type="paragraph" w:customStyle="1" w:styleId="Default">
    <w:name w:val="Default"/>
    <w:rsid w:val="00502D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LightGrid-Accent5">
    <w:name w:val="Light Grid Accent 5"/>
    <w:basedOn w:val="TableNormal"/>
    <w:uiPriority w:val="62"/>
    <w:rsid w:val="00D5411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17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9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932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E089F"/>
    <w:pPr>
      <w:widowControl w:val="0"/>
      <w:autoSpaceDE w:val="0"/>
      <w:autoSpaceDN w:val="0"/>
      <w:spacing w:before="59" w:after="0" w:line="240" w:lineRule="auto"/>
      <w:ind w:left="429"/>
    </w:pPr>
    <w:rPr>
      <w:rFonts w:ascii="Calibri" w:eastAsia="Calibri" w:hAnsi="Calibri" w:cs="Calibri"/>
      <w:lang w:val="en-US"/>
    </w:rPr>
  </w:style>
  <w:style w:type="paragraph" w:customStyle="1" w:styleId="Style1">
    <w:name w:val="Style1"/>
    <w:basedOn w:val="Normal"/>
    <w:rsid w:val="00AC4EF0"/>
    <w:pPr>
      <w:keepNext/>
      <w:pageBreakBefore/>
      <w:numPr>
        <w:numId w:val="4"/>
      </w:numPr>
      <w:spacing w:after="400" w:line="240" w:lineRule="auto"/>
      <w:outlineLvl w:val="0"/>
    </w:pPr>
    <w:rPr>
      <w:rFonts w:ascii="GHEA Grapalat" w:eastAsia="Times New Roman" w:hAnsi="GHEA Grapalat" w:cs="Sylfaen"/>
      <w:b/>
      <w:kern w:val="32"/>
      <w:sz w:val="32"/>
      <w:szCs w:val="24"/>
      <w:lang w:val="hy-AM"/>
    </w:rPr>
  </w:style>
  <w:style w:type="paragraph" w:customStyle="1" w:styleId="Style2">
    <w:name w:val="Style2"/>
    <w:basedOn w:val="Style1"/>
    <w:link w:val="Style2Char"/>
    <w:autoRedefine/>
    <w:qFormat/>
    <w:rsid w:val="005031F6"/>
    <w:pPr>
      <w:numPr>
        <w:numId w:val="2"/>
      </w:numPr>
      <w:spacing w:before="120"/>
      <w:jc w:val="center"/>
    </w:pPr>
    <w:rPr>
      <w:sz w:val="28"/>
      <w:szCs w:val="22"/>
    </w:rPr>
  </w:style>
  <w:style w:type="character" w:customStyle="1" w:styleId="Style2Char">
    <w:name w:val="Style2 Char"/>
    <w:basedOn w:val="DefaultParagraphFont"/>
    <w:link w:val="Style2"/>
    <w:rsid w:val="005031F6"/>
    <w:rPr>
      <w:rFonts w:ascii="GHEA Grapalat" w:eastAsia="Times New Roman" w:hAnsi="GHEA Grapalat" w:cs="Sylfaen"/>
      <w:b/>
      <w:kern w:val="32"/>
      <w:sz w:val="28"/>
      <w:lang w:val="hy-AM"/>
    </w:rPr>
  </w:style>
  <w:style w:type="character" w:customStyle="1" w:styleId="Heading1Char">
    <w:name w:val="Heading 1 Char"/>
    <w:basedOn w:val="DefaultParagraphFont"/>
    <w:link w:val="Heading1"/>
    <w:rsid w:val="0086281F"/>
    <w:rPr>
      <w:rFonts w:ascii="Arial" w:eastAsia="Times New Roman" w:hAnsi="Arial" w:cs="Times New Roman"/>
      <w:b/>
      <w:kern w:val="32"/>
      <w:sz w:val="28"/>
      <w:szCs w:val="24"/>
      <w:lang w:val="en-GB"/>
    </w:rPr>
  </w:style>
  <w:style w:type="character" w:customStyle="1" w:styleId="Heading2Char">
    <w:name w:val="Heading 2 Char"/>
    <w:aliases w:val="(Chapter) Char,Paranum Char,Text Char"/>
    <w:basedOn w:val="DefaultParagraphFont"/>
    <w:link w:val="Heading2"/>
    <w:rsid w:val="0086281F"/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Heading3Char">
    <w:name w:val="Heading 3 Char"/>
    <w:aliases w:val="(Sub-Chapter) Char,Centered Char,(text) Char"/>
    <w:basedOn w:val="DefaultParagraphFont"/>
    <w:link w:val="Heading3"/>
    <w:rsid w:val="0086281F"/>
    <w:rPr>
      <w:rFonts w:ascii="Arial" w:eastAsia="Times New Roman" w:hAnsi="Arial" w:cs="Times New Roman"/>
      <w:b/>
      <w:szCs w:val="24"/>
      <w:lang w:val="en-GB"/>
    </w:rPr>
  </w:style>
  <w:style w:type="paragraph" w:customStyle="1" w:styleId="Figure">
    <w:name w:val="Figure"/>
    <w:basedOn w:val="Normal"/>
    <w:next w:val="1"/>
    <w:rsid w:val="0086281F"/>
    <w:pPr>
      <w:keepNext/>
      <w:numPr>
        <w:ilvl w:val="5"/>
        <w:numId w:val="8"/>
      </w:numPr>
      <w:spacing w:after="240" w:line="240" w:lineRule="auto"/>
      <w:outlineLvl w:val="1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Table">
    <w:name w:val="Table"/>
    <w:basedOn w:val="Normal"/>
    <w:next w:val="1"/>
    <w:rsid w:val="0086281F"/>
    <w:pPr>
      <w:keepNext/>
      <w:numPr>
        <w:ilvl w:val="4"/>
        <w:numId w:val="8"/>
      </w:numPr>
      <w:spacing w:after="240" w:line="240" w:lineRule="auto"/>
      <w:outlineLvl w:val="1"/>
    </w:pPr>
    <w:rPr>
      <w:rFonts w:ascii="Arial" w:eastAsia="Times New Roman" w:hAnsi="Arial" w:cs="Times New Roman"/>
      <w:b/>
      <w:sz w:val="24"/>
      <w:szCs w:val="24"/>
      <w:lang w:val="en-GB"/>
    </w:rPr>
  </w:style>
  <w:style w:type="paragraph" w:customStyle="1" w:styleId="Boxtitle">
    <w:name w:val="Box title"/>
    <w:basedOn w:val="Normal"/>
    <w:next w:val="Normal"/>
    <w:rsid w:val="0086281F"/>
    <w:pPr>
      <w:keepNext/>
      <w:numPr>
        <w:ilvl w:val="6"/>
        <w:numId w:val="8"/>
      </w:numPr>
      <w:spacing w:before="160" w:after="240" w:line="240" w:lineRule="auto"/>
      <w:ind w:right="170"/>
      <w:outlineLvl w:val="1"/>
    </w:pPr>
    <w:rPr>
      <w:rFonts w:ascii="Arial" w:eastAsia="Times New Roman" w:hAnsi="Arial" w:cs="Times New Roman"/>
      <w:b/>
      <w:sz w:val="24"/>
      <w:szCs w:val="24"/>
      <w:lang w:val="en-GB"/>
    </w:rPr>
  </w:style>
  <w:style w:type="table" w:customStyle="1" w:styleId="TableGrid3">
    <w:name w:val="Table Grid3"/>
    <w:basedOn w:val="TableNormal"/>
    <w:next w:val="TableGrid"/>
    <w:uiPriority w:val="59"/>
    <w:rsid w:val="004C28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8B8"/>
    <w:rPr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4C28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64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64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64FD"/>
    <w:rPr>
      <w:vertAlign w:val="superscript"/>
    </w:rPr>
  </w:style>
  <w:style w:type="table" w:customStyle="1" w:styleId="TableGrid6">
    <w:name w:val="Table Grid6"/>
    <w:basedOn w:val="TableNormal"/>
    <w:next w:val="TableGrid"/>
    <w:uiPriority w:val="59"/>
    <w:rsid w:val="00E564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564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(Main Text),date"/>
    <w:basedOn w:val="Normal"/>
    <w:link w:val="BodyTextChar0"/>
    <w:semiHidden/>
    <w:rsid w:val="00E564FD"/>
    <w:pPr>
      <w:spacing w:after="24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BodyTextChar0">
    <w:name w:val="Body Text Char"/>
    <w:aliases w:val="(Main Text) Char1,date Char"/>
    <w:basedOn w:val="DefaultParagraphFont"/>
    <w:link w:val="BodyText"/>
    <w:semiHidden/>
    <w:rsid w:val="00E564FD"/>
    <w:rPr>
      <w:rFonts w:ascii="Arial" w:eastAsia="Times New Roman" w:hAnsi="Arial" w:cs="Times New Roman"/>
      <w:szCs w:val="24"/>
      <w:lang w:val="en-GB"/>
    </w:rPr>
  </w:style>
  <w:style w:type="table" w:customStyle="1" w:styleId="TableGrid7">
    <w:name w:val="Table Grid7"/>
    <w:basedOn w:val="TableNormal"/>
    <w:next w:val="TableGrid"/>
    <w:uiPriority w:val="59"/>
    <w:rsid w:val="00E564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ListParagraph"/>
    <w:link w:val="Style3Char"/>
    <w:qFormat/>
    <w:rsid w:val="00E564FD"/>
    <w:pPr>
      <w:numPr>
        <w:ilvl w:val="1"/>
        <w:numId w:val="9"/>
      </w:numPr>
      <w:spacing w:after="0" w:line="240" w:lineRule="auto"/>
      <w:jc w:val="both"/>
    </w:pPr>
    <w:rPr>
      <w:rFonts w:ascii="GHEA Grapalat" w:hAnsi="GHEA Grapalat"/>
      <w:b/>
      <w:i/>
      <w:kern w:val="32"/>
      <w:sz w:val="24"/>
      <w:szCs w:val="24"/>
      <w:lang w:val="hy-AM"/>
    </w:rPr>
  </w:style>
  <w:style w:type="character" w:customStyle="1" w:styleId="Style3Char">
    <w:name w:val="Style3 Char"/>
    <w:basedOn w:val="DefaultParagraphFont"/>
    <w:link w:val="Style3"/>
    <w:rsid w:val="00E564FD"/>
    <w:rPr>
      <w:rFonts w:ascii="GHEA Grapalat" w:hAnsi="GHEA Grapalat"/>
      <w:b/>
      <w:i/>
      <w:kern w:val="32"/>
      <w:sz w:val="24"/>
      <w:szCs w:val="24"/>
      <w:lang w:val="hy-AM"/>
    </w:rPr>
  </w:style>
  <w:style w:type="paragraph" w:styleId="TOC1">
    <w:name w:val="toc 1"/>
    <w:basedOn w:val="Normal"/>
    <w:next w:val="Normal"/>
    <w:autoRedefine/>
    <w:uiPriority w:val="39"/>
    <w:qFormat/>
    <w:rsid w:val="00495CD4"/>
    <w:pPr>
      <w:tabs>
        <w:tab w:val="right" w:pos="9066"/>
      </w:tabs>
      <w:spacing w:before="120" w:after="60" w:line="240" w:lineRule="auto"/>
      <w:ind w:left="720" w:hanging="720"/>
    </w:pPr>
    <w:rPr>
      <w:rFonts w:ascii="Arial" w:eastAsia="Times New Roman" w:hAnsi="Arial" w:cs="Times New Roman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95CD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63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F"/>
  </w:style>
  <w:style w:type="paragraph" w:styleId="Footer">
    <w:name w:val="footer"/>
    <w:basedOn w:val="Normal"/>
    <w:link w:val="FooterChar"/>
    <w:uiPriority w:val="99"/>
    <w:unhideWhenUsed/>
    <w:rsid w:val="004630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97D4-3B23-40DE-BBC1-632C8E2C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5214</TotalTime>
  <Pages>28</Pages>
  <Words>7192</Words>
  <Characters>40998</Characters>
  <Application>Microsoft Office Word</Application>
  <DocSecurity>0</DocSecurity>
  <Lines>341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Grigor Baghdasaryan</cp:lastModifiedBy>
  <cp:revision>40</cp:revision>
  <cp:lastPrinted>2018-09-27T07:50:00Z</cp:lastPrinted>
  <dcterms:created xsi:type="dcterms:W3CDTF">2018-03-15T06:24:00Z</dcterms:created>
  <dcterms:modified xsi:type="dcterms:W3CDTF">2018-09-28T08:08:00Z</dcterms:modified>
</cp:coreProperties>
</file>