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40" w:rsidRDefault="004A7C40" w:rsidP="004A7C40">
      <w:pPr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>
        <w:rPr>
          <w:rFonts w:ascii="Sylfaen" w:hAnsi="Sylfaen"/>
          <w:b/>
          <w:color w:val="000000" w:themeColor="text1"/>
          <w:sz w:val="28"/>
          <w:szCs w:val="28"/>
          <w:lang w:val="hy-AM"/>
        </w:rPr>
        <w:t xml:space="preserve">                                                                                                         </w:t>
      </w:r>
    </w:p>
    <w:p w:rsidR="002740F2" w:rsidRDefault="002740F2" w:rsidP="004A7C40">
      <w:pPr>
        <w:jc w:val="center"/>
        <w:rPr>
          <w:rFonts w:ascii="Sylfaen" w:hAnsi="Sylfaen"/>
          <w:b/>
          <w:color w:val="000000" w:themeColor="text1"/>
          <w:sz w:val="28"/>
          <w:szCs w:val="28"/>
        </w:rPr>
      </w:pPr>
      <w:r>
        <w:rPr>
          <w:rFonts w:ascii="Sylfaen" w:hAnsi="Sylfaen"/>
          <w:b/>
          <w:color w:val="000000" w:themeColor="text1"/>
          <w:sz w:val="28"/>
          <w:szCs w:val="28"/>
        </w:rPr>
        <w:t xml:space="preserve">Alliance for Better City Governance </w:t>
      </w:r>
    </w:p>
    <w:p w:rsidR="002740F2" w:rsidRPr="002740F2" w:rsidRDefault="002740F2" w:rsidP="004A7C40">
      <w:pPr>
        <w:jc w:val="center"/>
        <w:rPr>
          <w:rFonts w:ascii="Sylfaen" w:hAnsi="Sylfaen"/>
          <w:b/>
          <w:color w:val="000000" w:themeColor="text1"/>
          <w:sz w:val="28"/>
          <w:szCs w:val="28"/>
        </w:rPr>
      </w:pPr>
      <w:r>
        <w:rPr>
          <w:rFonts w:ascii="Sylfaen" w:hAnsi="Sylfaen"/>
          <w:b/>
          <w:color w:val="000000" w:themeColor="text1"/>
          <w:sz w:val="28"/>
          <w:szCs w:val="28"/>
        </w:rPr>
        <w:t>Semi-annual Report</w:t>
      </w:r>
    </w:p>
    <w:p w:rsidR="00F37745" w:rsidRPr="00F37745" w:rsidRDefault="00F37745" w:rsidP="00C90B89">
      <w:pPr>
        <w:spacing w:after="0" w:line="240" w:lineRule="auto"/>
        <w:ind w:firstLine="18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>On Decembe</w:t>
      </w:r>
      <w:bookmarkStart w:id="0" w:name="_GoBack"/>
      <w:bookmarkEnd w:id="0"/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>r 28, 2020 European U</w:t>
      </w:r>
      <w:r w:rsidR="002740F2">
        <w:rPr>
          <w:rFonts w:ascii="Sylfaen" w:eastAsia="Times New Roman" w:hAnsi="Sylfaen" w:cs="Times New Roman"/>
          <w:sz w:val="24"/>
          <w:szCs w:val="24"/>
          <w:lang w:val="hy-AM"/>
        </w:rPr>
        <w:t xml:space="preserve">nion and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Vanadzor Municipality 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signed the </w:t>
      </w:r>
      <w:r>
        <w:rPr>
          <w:rFonts w:ascii="Sylfaen" w:eastAsia="Times New Roman" w:hAnsi="Sylfaen" w:cs="Times New Roman"/>
          <w:sz w:val="24"/>
          <w:szCs w:val="24"/>
        </w:rPr>
        <w:t xml:space="preserve">Contract 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>NEAR-TS / 2020 / 421-733 for the provision of European Union External Action Services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. The </w:t>
      </w:r>
      <w:r>
        <w:rPr>
          <w:rFonts w:ascii="Sylfaen" w:eastAsia="Times New Roman" w:hAnsi="Sylfaen" w:cs="Times New Roman"/>
          <w:sz w:val="24"/>
          <w:szCs w:val="24"/>
        </w:rPr>
        <w:t xml:space="preserve">implementer is the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Municipality of Vanadzor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>, and the municipalities of Gyumri, Pi</w:t>
      </w:r>
      <w:r w:rsidR="002740F2">
        <w:rPr>
          <w:rFonts w:ascii="Sylfaen" w:eastAsia="Times New Roman" w:hAnsi="Sylfaen" w:cs="Times New Roman"/>
          <w:sz w:val="24"/>
          <w:szCs w:val="24"/>
          <w:lang w:val="hy-AM"/>
        </w:rPr>
        <w:t xml:space="preserve">la 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Poland </w:t>
      </w:r>
      <w:r w:rsidRPr="002740F2">
        <w:rPr>
          <w:rFonts w:ascii="Sylfaen" w:eastAsia="Times New Roman" w:hAnsi="Sylfaen" w:cs="Times New Roman"/>
          <w:sz w:val="24"/>
          <w:szCs w:val="24"/>
          <w:lang w:val="hy-AM"/>
        </w:rPr>
        <w:t xml:space="preserve">are </w:t>
      </w:r>
      <w:r w:rsidR="002740F2" w:rsidRPr="002740F2">
        <w:rPr>
          <w:rFonts w:ascii="Sylfaen" w:eastAsia="Times New Roman" w:hAnsi="Sylfaen" w:cs="Times New Roman"/>
          <w:sz w:val="24"/>
          <w:szCs w:val="24"/>
          <w:lang w:val="hy-AM"/>
        </w:rPr>
        <w:t>beneficiaries</w:t>
      </w:r>
      <w:r w:rsidRPr="002740F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A51B68" w:rsidRPr="00F37745" w:rsidRDefault="002740F2" w:rsidP="00A51B68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The aim</w:t>
      </w:r>
      <w:r w:rsidR="00A51B68"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 of the </w:t>
      </w:r>
      <w:r>
        <w:rPr>
          <w:rFonts w:ascii="Sylfaen" w:eastAsia="Times New Roman" w:hAnsi="Sylfaen" w:cs="Times New Roman"/>
          <w:sz w:val="24"/>
          <w:szCs w:val="24"/>
        </w:rPr>
        <w:t>project</w:t>
      </w:r>
      <w:r w:rsidR="00A51B68"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 is:</w:t>
      </w:r>
    </w:p>
    <w:p w:rsidR="00A51B68" w:rsidRPr="002740F2" w:rsidRDefault="002740F2" w:rsidP="00A51B68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</w:rPr>
        <w:t>P</w:t>
      </w:r>
      <w:r w:rsidR="00A51B68">
        <w:rPr>
          <w:rFonts w:ascii="Sylfaen" w:eastAsia="Times New Roman" w:hAnsi="Sylfaen" w:cs="Times New Roman"/>
          <w:sz w:val="24"/>
          <w:szCs w:val="24"/>
          <w:lang w:val="hy-AM"/>
        </w:rPr>
        <w:t xml:space="preserve">romote </w:t>
      </w:r>
      <w:r w:rsidR="00A51B68">
        <w:rPr>
          <w:rFonts w:ascii="Sylfaen" w:eastAsia="Times New Roman" w:hAnsi="Sylfaen" w:cs="Times New Roman"/>
          <w:sz w:val="24"/>
          <w:szCs w:val="24"/>
        </w:rPr>
        <w:t>s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ustainable urban management in </w:t>
      </w:r>
      <w:proofErr w:type="spellStart"/>
      <w:r w:rsidR="00B82F43">
        <w:rPr>
          <w:rFonts w:ascii="Sylfaen" w:eastAsia="Times New Roman" w:hAnsi="Sylfaen" w:cs="Times New Roman"/>
          <w:sz w:val="24"/>
          <w:szCs w:val="24"/>
        </w:rPr>
        <w:t>Vanadzor</w:t>
      </w:r>
      <w:proofErr w:type="spellEnd"/>
      <w:r w:rsidR="00B82F43">
        <w:rPr>
          <w:rFonts w:ascii="Sylfaen" w:eastAsia="Times New Roman" w:hAnsi="Sylfaen" w:cs="Times New Roman"/>
          <w:sz w:val="24"/>
          <w:szCs w:val="24"/>
        </w:rPr>
        <w:t xml:space="preserve"> and </w:t>
      </w:r>
      <w:r w:rsidR="00A51B68"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Gyumri 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0F2">
        <w:rPr>
          <w:rFonts w:ascii="Sylfaen" w:eastAsia="Times New Roman" w:hAnsi="Sylfaen" w:cs="Times New Roman"/>
          <w:sz w:val="24"/>
          <w:szCs w:val="24"/>
          <w:lang w:val="hy-AM"/>
        </w:rPr>
        <w:t>i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mproving </w:t>
      </w:r>
      <w:r w:rsidRPr="002740F2">
        <w:rPr>
          <w:rFonts w:ascii="Sylfaen" w:eastAsia="Times New Roman" w:hAnsi="Sylfaen" w:cs="Times New Roman"/>
          <w:sz w:val="24"/>
          <w:szCs w:val="24"/>
          <w:lang w:val="hy-AM"/>
        </w:rPr>
        <w:t>policies and procedures in urban planning and service delivery</w:t>
      </w:r>
      <w:r w:rsidR="00A51B68"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, as well as by exchanging </w:t>
      </w:r>
      <w:r w:rsidR="00B82F43" w:rsidRPr="002740F2">
        <w:rPr>
          <w:rFonts w:ascii="Sylfaen" w:eastAsia="Times New Roman" w:hAnsi="Sylfaen" w:cs="Times New Roman"/>
          <w:sz w:val="24"/>
          <w:szCs w:val="24"/>
          <w:lang w:val="hy-AM"/>
        </w:rPr>
        <w:t xml:space="preserve">experience through </w:t>
      </w:r>
      <w:r w:rsidR="00A51B68" w:rsidRPr="00F37745">
        <w:rPr>
          <w:rFonts w:ascii="Sylfaen" w:eastAsia="Times New Roman" w:hAnsi="Sylfaen" w:cs="Times New Roman"/>
          <w:sz w:val="24"/>
          <w:szCs w:val="24"/>
          <w:lang w:val="hy-AM"/>
        </w:rPr>
        <w:t>partnerships wit</w:t>
      </w:r>
      <w:r w:rsidR="00B82F43">
        <w:rPr>
          <w:rFonts w:ascii="Sylfaen" w:eastAsia="Times New Roman" w:hAnsi="Sylfaen" w:cs="Times New Roman"/>
          <w:sz w:val="24"/>
          <w:szCs w:val="24"/>
          <w:lang w:val="hy-AM"/>
        </w:rPr>
        <w:t>h the Polish (EU) Pila city</w:t>
      </w:r>
      <w:r w:rsidR="00A51B68" w:rsidRPr="00F37745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2740F2" w:rsidRPr="00F37745" w:rsidRDefault="002740F2" w:rsidP="002740F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The components of the </w:t>
      </w:r>
      <w:r>
        <w:rPr>
          <w:rFonts w:ascii="Sylfaen" w:eastAsia="Times New Roman" w:hAnsi="Sylfaen" w:cs="Times New Roman"/>
          <w:sz w:val="24"/>
          <w:szCs w:val="24"/>
        </w:rPr>
        <w:t>project</w:t>
      </w:r>
      <w:r w:rsidRPr="00F37745">
        <w:rPr>
          <w:rFonts w:ascii="Sylfaen" w:eastAsia="Times New Roman" w:hAnsi="Sylfaen" w:cs="Times New Roman"/>
          <w:sz w:val="24"/>
          <w:szCs w:val="24"/>
          <w:lang w:val="hy-AM"/>
        </w:rPr>
        <w:t xml:space="preserve"> are:</w:t>
      </w:r>
    </w:p>
    <w:p w:rsidR="002740F2" w:rsidRPr="002740F2" w:rsidRDefault="002740F2" w:rsidP="002740F2">
      <w:pPr>
        <w:pStyle w:val="NormalWeb"/>
        <w:numPr>
          <w:ilvl w:val="0"/>
          <w:numId w:val="2"/>
        </w:numPr>
        <w:spacing w:before="0" w:beforeAutospacing="0" w:after="220" w:afterAutospacing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Improve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policies and tools in</w:t>
      </w:r>
      <w:r w:rsidRPr="00F37745">
        <w:rPr>
          <w:rFonts w:ascii="Sylfaen" w:hAnsi="Sylfaen"/>
          <w:lang w:val="hy-AM"/>
        </w:rPr>
        <w:t xml:space="preserve"> sustainable urban governance </w:t>
      </w:r>
      <w:r>
        <w:rPr>
          <w:rFonts w:ascii="Sylfaen" w:hAnsi="Sylfaen"/>
        </w:rPr>
        <w:t xml:space="preserve">in </w:t>
      </w:r>
      <w:proofErr w:type="spellStart"/>
      <w:r>
        <w:rPr>
          <w:rFonts w:ascii="Sylfaen" w:hAnsi="Sylfaen"/>
        </w:rPr>
        <w:t>Vanadzor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Gyumri</w:t>
      </w:r>
      <w:proofErr w:type="spellEnd"/>
      <w:r w:rsidRPr="00F37745">
        <w:rPr>
          <w:rFonts w:ascii="Sylfaen" w:hAnsi="Sylfaen"/>
          <w:lang w:val="hy-AM"/>
        </w:rPr>
        <w:t xml:space="preserve"> through development or amendment of documents rel</w:t>
      </w:r>
      <w:r>
        <w:rPr>
          <w:rFonts w:ascii="Sylfaen" w:hAnsi="Sylfaen"/>
          <w:lang w:val="hy-AM"/>
        </w:rPr>
        <w:t>ated to the urban development and service delivery</w:t>
      </w:r>
      <w:r w:rsidRPr="00F37745">
        <w:rPr>
          <w:rFonts w:ascii="Sylfaen" w:hAnsi="Sylfaen"/>
          <w:lang w:val="hy-AM"/>
        </w:rPr>
        <w:t xml:space="preserve">, </w:t>
      </w:r>
      <w:r w:rsidRPr="002740F2">
        <w:rPr>
          <w:rFonts w:ascii="Sylfaen" w:hAnsi="Sylfaen"/>
          <w:lang w:val="hy-AM"/>
        </w:rPr>
        <w:t> synchronizing local urban policies and procedures with national and EU standards.</w:t>
      </w:r>
      <w:r>
        <w:rPr>
          <w:rFonts w:ascii="Sylfaen" w:hAnsi="Sylfaen"/>
        </w:rPr>
        <w:t xml:space="preserve"> </w:t>
      </w:r>
      <w:r w:rsidRPr="00F37745">
        <w:rPr>
          <w:rFonts w:ascii="Sylfaen" w:hAnsi="Sylfaen"/>
          <w:lang w:val="hy-AM"/>
        </w:rPr>
        <w:t xml:space="preserve">Within this component, a Geographic Information System (GIS) will be </w:t>
      </w:r>
      <w:r w:rsidRPr="002740F2">
        <w:rPr>
          <w:rFonts w:ascii="Sylfaen" w:hAnsi="Sylfaen"/>
          <w:lang w:val="hy-AM"/>
        </w:rPr>
        <w:t xml:space="preserve">installed </w:t>
      </w:r>
      <w:r>
        <w:rPr>
          <w:rFonts w:ascii="Sylfaen" w:hAnsi="Sylfaen"/>
        </w:rPr>
        <w:t xml:space="preserve">in </w:t>
      </w:r>
      <w:proofErr w:type="spellStart"/>
      <w:r>
        <w:rPr>
          <w:rFonts w:ascii="Sylfaen" w:hAnsi="Sylfaen"/>
        </w:rPr>
        <w:t>Vanadzor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Gyumri</w:t>
      </w:r>
      <w:proofErr w:type="spellEnd"/>
      <w:r w:rsidRPr="002740F2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to improve urban planning. </w:t>
      </w:r>
    </w:p>
    <w:p w:rsidR="00F37745" w:rsidRPr="002740F2" w:rsidRDefault="002740F2" w:rsidP="002740F2">
      <w:pPr>
        <w:pStyle w:val="NormalWeb"/>
        <w:numPr>
          <w:ilvl w:val="0"/>
          <w:numId w:val="2"/>
        </w:numPr>
        <w:spacing w:before="0" w:beforeAutospacing="0" w:after="220" w:afterAutospacing="0"/>
        <w:jc w:val="both"/>
        <w:rPr>
          <w:rFonts w:ascii="Sylfaen" w:hAnsi="Sylfaen"/>
          <w:lang w:val="hy-AM"/>
        </w:rPr>
      </w:pPr>
      <w:r w:rsidRPr="002740F2">
        <w:rPr>
          <w:rFonts w:ascii="Sylfaen" w:hAnsi="Sylfaen"/>
          <w:lang w:val="hy-AM"/>
        </w:rPr>
        <w:t xml:space="preserve"> </w:t>
      </w:r>
      <w:r w:rsidRPr="002740F2">
        <w:rPr>
          <w:rFonts w:ascii="Sylfaen" w:hAnsi="Sylfaen"/>
        </w:rPr>
        <w:t xml:space="preserve">Support </w:t>
      </w:r>
      <w:r w:rsidRPr="002740F2">
        <w:rPr>
          <w:rFonts w:ascii="Sylfaen" w:hAnsi="Sylfaen"/>
          <w:lang w:val="hy-AM"/>
        </w:rPr>
        <w:t xml:space="preserve">Vanadzor and </w:t>
      </w:r>
      <w:proofErr w:type="spellStart"/>
      <w:r w:rsidRPr="002740F2">
        <w:rPr>
          <w:rFonts w:ascii="Sylfaen" w:hAnsi="Sylfaen"/>
        </w:rPr>
        <w:t>Gyumri</w:t>
      </w:r>
      <w:proofErr w:type="spellEnd"/>
      <w:r w:rsidRPr="002740F2">
        <w:rPr>
          <w:rFonts w:ascii="Sylfaen" w:hAnsi="Sylfaen"/>
        </w:rPr>
        <w:t xml:space="preserve"> to provide</w:t>
      </w:r>
      <w:r w:rsidR="00F37745" w:rsidRPr="002740F2">
        <w:rPr>
          <w:rFonts w:ascii="Sylfaen" w:hAnsi="Sylfaen"/>
          <w:lang w:val="hy-AM"/>
        </w:rPr>
        <w:t xml:space="preserve"> a cleaner environment </w:t>
      </w:r>
      <w:r w:rsidRPr="002740F2">
        <w:rPr>
          <w:rFonts w:ascii="Sylfaen" w:hAnsi="Sylfaen"/>
        </w:rPr>
        <w:t xml:space="preserve">and </w:t>
      </w:r>
      <w:r w:rsidRPr="002740F2">
        <w:rPr>
          <w:rFonts w:ascii="Sylfaen" w:hAnsi="Sylfaen"/>
          <w:lang w:val="hy-AM"/>
        </w:rPr>
        <w:t>urban</w:t>
      </w:r>
      <w:r w:rsidR="00F37745" w:rsidRPr="002740F2">
        <w:rPr>
          <w:rFonts w:ascii="Sylfaen" w:hAnsi="Sylfaen"/>
          <w:lang w:val="hy-AM"/>
        </w:rPr>
        <w:t xml:space="preserve"> governance by introducing the p</w:t>
      </w:r>
      <w:r w:rsidRPr="002740F2">
        <w:rPr>
          <w:rFonts w:ascii="Sylfaen" w:hAnsi="Sylfaen"/>
          <w:lang w:val="hy-AM"/>
        </w:rPr>
        <w:t xml:space="preserve">ractice of using “green </w:t>
      </w:r>
      <w:r w:rsidR="00F37745" w:rsidRPr="002740F2">
        <w:rPr>
          <w:rFonts w:ascii="Sylfaen" w:hAnsi="Sylfaen"/>
          <w:lang w:val="hy-AM"/>
        </w:rPr>
        <w:t>transport</w:t>
      </w:r>
      <w:proofErr w:type="spellStart"/>
      <w:r w:rsidRPr="002740F2">
        <w:rPr>
          <w:rFonts w:ascii="Sylfaen" w:hAnsi="Sylfaen"/>
        </w:rPr>
        <w:t>ation</w:t>
      </w:r>
      <w:proofErr w:type="spellEnd"/>
      <w:r w:rsidRPr="002740F2">
        <w:rPr>
          <w:rFonts w:ascii="Sylfaen" w:hAnsi="Sylfaen"/>
        </w:rPr>
        <w:t>”,</w:t>
      </w:r>
      <w:r w:rsidR="00F37745" w:rsidRPr="002740F2">
        <w:rPr>
          <w:rFonts w:ascii="Sylfaen" w:hAnsi="Sylfaen"/>
          <w:lang w:val="hy-AM"/>
        </w:rPr>
        <w:t xml:space="preserve"> recycling plastic waste, combining them with public “green” </w:t>
      </w:r>
      <w:r w:rsidRPr="002740F2">
        <w:rPr>
          <w:rFonts w:ascii="Sylfaen" w:hAnsi="Sylfaen"/>
          <w:lang w:val="hy-AM"/>
        </w:rPr>
        <w:t>initiatives aimed</w:t>
      </w:r>
      <w:r w:rsidRPr="002740F2">
        <w:rPr>
          <w:rFonts w:ascii="Sylfaen" w:hAnsi="Sylfaen"/>
        </w:rPr>
        <w:t xml:space="preserve"> at acquiring aforementioned </w:t>
      </w:r>
      <w:r w:rsidR="00F37745" w:rsidRPr="002740F2">
        <w:rPr>
          <w:rFonts w:ascii="Sylfaen" w:hAnsi="Sylfaen"/>
          <w:lang w:val="hy-AM"/>
        </w:rPr>
        <w:t>goals. Within the framework of this component, in particular</w:t>
      </w:r>
      <w:r w:rsidRPr="002740F2">
        <w:rPr>
          <w:rFonts w:ascii="Sylfaen" w:hAnsi="Sylfaen"/>
        </w:rPr>
        <w:t xml:space="preserve"> will be provided</w:t>
      </w:r>
      <w:r w:rsidR="00F37745" w:rsidRPr="002740F2">
        <w:rPr>
          <w:rFonts w:ascii="Sylfaen" w:hAnsi="Sylfaen"/>
          <w:lang w:val="hy-AM"/>
        </w:rPr>
        <w:t>:</w:t>
      </w:r>
    </w:p>
    <w:p w:rsidR="002740F2" w:rsidRDefault="002740F2" w:rsidP="004A7C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>B</w:t>
      </w:r>
      <w:r w:rsidR="00E07913" w:rsidRPr="002740F2">
        <w:rPr>
          <w:rFonts w:ascii="Sylfaen" w:eastAsia="Times New Roman" w:hAnsi="Sylfaen" w:cs="Times New Roman"/>
          <w:sz w:val="24"/>
          <w:szCs w:val="24"/>
        </w:rPr>
        <w:t xml:space="preserve">uses </w:t>
      </w:r>
      <w:r w:rsidRPr="002740F2">
        <w:rPr>
          <w:rFonts w:ascii="Sylfaen" w:eastAsia="Times New Roman" w:hAnsi="Sylfaen" w:cs="Times New Roman"/>
          <w:sz w:val="24"/>
          <w:szCs w:val="24"/>
        </w:rPr>
        <w:t xml:space="preserve">with electric charging system </w:t>
      </w:r>
      <w:r w:rsidR="00E07913" w:rsidRPr="002740F2">
        <w:rPr>
          <w:rFonts w:ascii="Sylfaen" w:eastAsia="Times New Roman" w:hAnsi="Sylfaen" w:cs="Times New Roman"/>
          <w:sz w:val="24"/>
          <w:szCs w:val="24"/>
        </w:rPr>
        <w:t xml:space="preserve">for </w:t>
      </w:r>
      <w:proofErr w:type="spellStart"/>
      <w:r w:rsidR="00E07913" w:rsidRPr="002740F2">
        <w:rPr>
          <w:rFonts w:ascii="Sylfaen" w:eastAsia="Times New Roman" w:hAnsi="Sylfaen" w:cs="Times New Roman"/>
          <w:sz w:val="24"/>
          <w:szCs w:val="24"/>
        </w:rPr>
        <w:t>Vanadzor</w:t>
      </w:r>
      <w:proofErr w:type="spellEnd"/>
      <w:r w:rsidR="00E07913" w:rsidRPr="002740F2">
        <w:rPr>
          <w:rFonts w:ascii="Sylfaen" w:eastAsia="Times New Roman" w:hAnsi="Sylfaen" w:cs="Times New Roman"/>
          <w:sz w:val="24"/>
          <w:szCs w:val="24"/>
        </w:rPr>
        <w:t xml:space="preserve"> and </w:t>
      </w:r>
      <w:proofErr w:type="spellStart"/>
      <w:r w:rsidR="00E07913" w:rsidRPr="002740F2">
        <w:rPr>
          <w:rFonts w:ascii="Sylfaen" w:eastAsia="Times New Roman" w:hAnsi="Sylfaen" w:cs="Times New Roman"/>
          <w:sz w:val="24"/>
          <w:szCs w:val="24"/>
        </w:rPr>
        <w:t>Gyumri</w:t>
      </w:r>
      <w:proofErr w:type="spellEnd"/>
    </w:p>
    <w:p w:rsidR="002740F2" w:rsidRPr="002740F2" w:rsidRDefault="002740F2" w:rsidP="004A7C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theme="minorHAnsi"/>
          <w:color w:val="050505"/>
          <w:sz w:val="24"/>
          <w:szCs w:val="24"/>
        </w:rPr>
        <w:t>E</w:t>
      </w:r>
      <w:r w:rsidR="00E07913" w:rsidRPr="002740F2">
        <w:rPr>
          <w:rFonts w:ascii="Sylfaen" w:eastAsia="Times New Roman" w:hAnsi="Sylfaen" w:cstheme="minorHAnsi"/>
          <w:color w:val="050505"/>
          <w:sz w:val="24"/>
          <w:szCs w:val="24"/>
        </w:rPr>
        <w:t>lectronic ticket validation system</w:t>
      </w:r>
      <w:r w:rsidR="00426B6E" w:rsidRPr="002740F2">
        <w:rPr>
          <w:rFonts w:ascii="Sylfaen" w:eastAsia="Times New Roman" w:hAnsi="Sylfaen" w:cstheme="minorHAnsi"/>
          <w:color w:val="050505"/>
          <w:sz w:val="24"/>
          <w:szCs w:val="24"/>
        </w:rPr>
        <w:t>s</w:t>
      </w:r>
      <w:r w:rsidR="00E07913" w:rsidRPr="002740F2">
        <w:rPr>
          <w:rFonts w:ascii="Sylfaen" w:eastAsia="Times New Roman" w:hAnsi="Sylfaen" w:cstheme="minorHAnsi"/>
          <w:color w:val="050505"/>
          <w:sz w:val="24"/>
          <w:szCs w:val="24"/>
          <w:lang w:val="hy-AM"/>
        </w:rPr>
        <w:t xml:space="preserve"> </w:t>
      </w:r>
      <w:r w:rsidR="00426B6E" w:rsidRPr="002740F2">
        <w:rPr>
          <w:rFonts w:ascii="Sylfaen" w:eastAsia="Times New Roman" w:hAnsi="Sylfaen" w:cstheme="minorHAnsi"/>
          <w:color w:val="050505"/>
          <w:sz w:val="24"/>
          <w:szCs w:val="24"/>
        </w:rPr>
        <w:t xml:space="preserve">and charging infrastructures. </w:t>
      </w:r>
    </w:p>
    <w:p w:rsidR="002740F2" w:rsidRPr="002740F2" w:rsidRDefault="002740F2" w:rsidP="004A7C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2 plastic waste recycling</w:t>
      </w:r>
      <w:r w:rsidRPr="002740F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E07913" w:rsidRPr="002740F2">
        <w:rPr>
          <w:rFonts w:ascii="Sylfaen" w:eastAsia="Times New Roman" w:hAnsi="Sylfaen" w:cs="Times New Roman"/>
          <w:sz w:val="24"/>
          <w:szCs w:val="24"/>
          <w:lang w:val="hy-AM"/>
        </w:rPr>
        <w:t>lines with new technologies</w:t>
      </w:r>
    </w:p>
    <w:p w:rsidR="002740F2" w:rsidRPr="002740F2" w:rsidRDefault="00B644EB" w:rsidP="009946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theme="minorHAnsi"/>
          <w:color w:val="050505"/>
          <w:sz w:val="24"/>
          <w:szCs w:val="24"/>
        </w:rPr>
        <w:t>Household general</w:t>
      </w:r>
      <w:r w:rsidR="00E07913" w:rsidRPr="002740F2">
        <w:rPr>
          <w:rFonts w:ascii="Sylfaen" w:eastAsia="Times New Roman" w:hAnsi="Sylfaen" w:cstheme="minorHAnsi"/>
          <w:color w:val="050505"/>
          <w:sz w:val="24"/>
          <w:szCs w:val="24"/>
        </w:rPr>
        <w:t xml:space="preserve"> waste and waste sorting bins</w:t>
      </w:r>
    </w:p>
    <w:p w:rsidR="002740F2" w:rsidRDefault="002740F2" w:rsidP="004A7C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>Balers</w:t>
      </w:r>
    </w:p>
    <w:p w:rsidR="00E07913" w:rsidRPr="002740F2" w:rsidRDefault="002740F2" w:rsidP="004A7C4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 xml:space="preserve">Sweeper trucks </w:t>
      </w:r>
    </w:p>
    <w:p w:rsidR="002740F2" w:rsidRPr="002740F2" w:rsidRDefault="002740F2" w:rsidP="004A7C40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E</w:t>
      </w:r>
      <w:r w:rsidRPr="002740F2">
        <w:rPr>
          <w:rFonts w:ascii="Sylfaen" w:eastAsia="Times New Roman" w:hAnsi="Sylfaen" w:cs="Times New Roman"/>
          <w:sz w:val="24"/>
          <w:szCs w:val="24"/>
        </w:rPr>
        <w:t>xtensive awareness-raising, education</w:t>
      </w:r>
      <w:r>
        <w:rPr>
          <w:rFonts w:ascii="Sylfaen" w:eastAsia="Times New Roman" w:hAnsi="Sylfaen" w:cs="Times New Roman"/>
          <w:sz w:val="24"/>
          <w:szCs w:val="24"/>
        </w:rPr>
        <w:t xml:space="preserve">al, </w:t>
      </w:r>
      <w:r w:rsidRPr="002740F2">
        <w:rPr>
          <w:rFonts w:ascii="Sylfaen" w:eastAsia="Times New Roman" w:hAnsi="Sylfaen" w:cs="Times New Roman"/>
          <w:sz w:val="24"/>
          <w:szCs w:val="24"/>
        </w:rPr>
        <w:t>informative campaigns, 8 community "green" initiatives</w:t>
      </w:r>
      <w:r>
        <w:rPr>
          <w:rFonts w:ascii="Sylfaen" w:eastAsia="Times New Roman" w:hAnsi="Sylfaen" w:cs="Times New Roman"/>
          <w:sz w:val="24"/>
          <w:szCs w:val="24"/>
        </w:rPr>
        <w:t xml:space="preserve"> will be implemented </w:t>
      </w:r>
      <w:r w:rsidRPr="002740F2">
        <w:rPr>
          <w:rFonts w:ascii="Sylfaen" w:eastAsia="Times New Roman" w:hAnsi="Sylfaen" w:cs="Times New Roman"/>
          <w:sz w:val="24"/>
          <w:szCs w:val="24"/>
        </w:rPr>
        <w:t xml:space="preserve"> to</w:t>
      </w:r>
      <w:r>
        <w:rPr>
          <w:rFonts w:ascii="Sylfaen" w:eastAsia="Times New Roman" w:hAnsi="Sylfaen" w:cs="Times New Roman"/>
          <w:sz w:val="24"/>
          <w:szCs w:val="24"/>
        </w:rPr>
        <w:t xml:space="preserve"> c</w:t>
      </w:r>
      <w:r w:rsidRPr="002740F2">
        <w:rPr>
          <w:rFonts w:ascii="Sylfaen" w:eastAsia="Times New Roman" w:hAnsi="Sylfaen" w:cs="Times New Roman"/>
          <w:sz w:val="24"/>
          <w:szCs w:val="24"/>
        </w:rPr>
        <w:t xml:space="preserve">hange the behavior of population and stakeholders aimed at reducing the carbon emissions and improving </w:t>
      </w:r>
      <w:r>
        <w:rPr>
          <w:rFonts w:ascii="Sylfaen" w:eastAsia="Times New Roman" w:hAnsi="Sylfaen" w:cs="Times New Roman"/>
          <w:sz w:val="24"/>
          <w:szCs w:val="24"/>
        </w:rPr>
        <w:t>“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placemaking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>”</w:t>
      </w:r>
      <w:r w:rsidRPr="002740F2">
        <w:rPr>
          <w:rFonts w:ascii="Sylfaen" w:eastAsia="Times New Roman" w:hAnsi="Sylfaen" w:cs="Times New Roman"/>
          <w:sz w:val="24"/>
          <w:szCs w:val="24"/>
        </w:rPr>
        <w:t xml:space="preserve"> by using the participatory “spatial planning” method. </w:t>
      </w:r>
    </w:p>
    <w:p w:rsidR="002740F2" w:rsidRDefault="002740F2" w:rsidP="004A7C40">
      <w:p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:rsidR="002740F2" w:rsidRPr="002740F2" w:rsidRDefault="002740F2" w:rsidP="002740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hAnsi="Sylfaen" w:cs="Times New Roman"/>
          <w:sz w:val="24"/>
          <w:szCs w:val="24"/>
        </w:rPr>
        <w:t xml:space="preserve">Enhanced improvement of technical capacities of municipal staff to operate sustainable urban planning, waste management and green transportation facilities through changing experience with Polish </w:t>
      </w:r>
      <w:proofErr w:type="spellStart"/>
      <w:r w:rsidRPr="002740F2">
        <w:rPr>
          <w:rFonts w:ascii="Sylfaen" w:hAnsi="Sylfaen" w:cs="Times New Roman"/>
          <w:sz w:val="24"/>
          <w:szCs w:val="24"/>
        </w:rPr>
        <w:t>Pila</w:t>
      </w:r>
      <w:proofErr w:type="spellEnd"/>
      <w:r w:rsidRPr="002740F2">
        <w:rPr>
          <w:rFonts w:ascii="Sylfaen" w:hAnsi="Sylfaen" w:cs="Times New Roman"/>
          <w:sz w:val="24"/>
          <w:szCs w:val="24"/>
        </w:rPr>
        <w:t xml:space="preserve"> commune, TOTs and getting acquainted to European best practice.  </w:t>
      </w:r>
    </w:p>
    <w:p w:rsidR="002740F2" w:rsidRPr="002740F2" w:rsidRDefault="002740F2" w:rsidP="002740F2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740F2" w:rsidRDefault="002740F2" w:rsidP="004A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F2">
        <w:rPr>
          <w:rFonts w:ascii="Times New Roman" w:eastAsia="Times New Roman" w:hAnsi="Times New Roman" w:cs="Times New Roman"/>
          <w:sz w:val="24"/>
          <w:szCs w:val="24"/>
        </w:rPr>
        <w:t>Experience exch</w:t>
      </w:r>
      <w:r>
        <w:rPr>
          <w:rFonts w:ascii="Times New Roman" w:eastAsia="Times New Roman" w:hAnsi="Times New Roman" w:cs="Times New Roman"/>
          <w:sz w:val="24"/>
          <w:szCs w:val="24"/>
        </w:rPr>
        <w:t>ange and training will include:</w:t>
      </w:r>
    </w:p>
    <w:p w:rsidR="002740F2" w:rsidRPr="002740F2" w:rsidRDefault="002740F2" w:rsidP="004A7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>Geographic information system (GIS)</w:t>
      </w:r>
    </w:p>
    <w:p w:rsidR="002740F2" w:rsidRDefault="002740F2" w:rsidP="00366E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lastRenderedPageBreak/>
        <w:t xml:space="preserve"> Electric charging bus management </w:t>
      </w:r>
    </w:p>
    <w:p w:rsidR="002740F2" w:rsidRDefault="002740F2" w:rsidP="004A7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> Develop policy and legislative amendments in corresponding fields</w:t>
      </w:r>
    </w:p>
    <w:p w:rsidR="002740F2" w:rsidRDefault="002740F2" w:rsidP="004A7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>Waste management planning</w:t>
      </w:r>
    </w:p>
    <w:p w:rsidR="002740F2" w:rsidRDefault="002740F2" w:rsidP="004A7C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2740F2">
        <w:rPr>
          <w:rFonts w:ascii="Sylfaen" w:eastAsia="Times New Roman" w:hAnsi="Sylfaen" w:cs="Times New Roman"/>
          <w:sz w:val="24"/>
          <w:szCs w:val="24"/>
        </w:rPr>
        <w:t>Operation and management of plastic recycling production line</w:t>
      </w:r>
      <w:r>
        <w:rPr>
          <w:rFonts w:ascii="Sylfaen" w:eastAsia="Times New Roman" w:hAnsi="Sylfaen" w:cs="Times New Roman"/>
          <w:sz w:val="24"/>
          <w:szCs w:val="24"/>
        </w:rPr>
        <w:t>.</w:t>
      </w:r>
    </w:p>
    <w:p w:rsidR="002740F2" w:rsidRPr="002740F2" w:rsidRDefault="002740F2" w:rsidP="002740F2">
      <w:pPr>
        <w:pStyle w:val="ListParagraph"/>
        <w:spacing w:after="0" w:line="240" w:lineRule="auto"/>
        <w:ind w:left="78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740F2" w:rsidRDefault="002740F2" w:rsidP="004A7C40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</w:rPr>
        <w:t xml:space="preserve">The regional conference on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"City to city</w:t>
      </w:r>
      <w:r>
        <w:rPr>
          <w:rFonts w:ascii="Sylfaen" w:eastAsia="Times New Roman" w:hAnsi="Sylfaen" w:cs="Times New Roman"/>
          <w:sz w:val="24"/>
          <w:szCs w:val="24"/>
        </w:rPr>
        <w:t>: j</w:t>
      </w:r>
      <w:r w:rsidRPr="002740F2">
        <w:rPr>
          <w:rFonts w:ascii="Sylfaen" w:eastAsia="Times New Roman" w:hAnsi="Sylfaen" w:cs="Times New Roman"/>
          <w:sz w:val="24"/>
          <w:szCs w:val="24"/>
          <w:lang w:val="hy-AM"/>
        </w:rPr>
        <w:t>oint efforts f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or sustainable urban governance</w:t>
      </w:r>
      <w:r w:rsidRPr="002740F2">
        <w:rPr>
          <w:rFonts w:ascii="Sylfaen" w:eastAsia="Times New Roman" w:hAnsi="Sylfaen" w:cs="Sylfaen"/>
          <w:sz w:val="24"/>
          <w:szCs w:val="24"/>
          <w:lang w:val="hy-AM"/>
        </w:rPr>
        <w:t>”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is a vital part of change experience</w:t>
      </w:r>
      <w:r w:rsidRPr="002740F2">
        <w:rPr>
          <w:rFonts w:ascii="Sylfaen" w:eastAsia="Times New Roman" w:hAnsi="Sylfaen" w:cs="Times New Roman"/>
          <w:sz w:val="24"/>
          <w:szCs w:val="24"/>
          <w:lang w:val="hy-AM"/>
        </w:rPr>
        <w:t>.</w:t>
      </w:r>
    </w:p>
    <w:p w:rsidR="002740F2" w:rsidRDefault="002740F2" w:rsidP="004A7C40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2740F2" w:rsidRDefault="002740F2" w:rsidP="002740F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</w:rPr>
      </w:pP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The project is closely cooperating with “Union of Communities of Armenia” and “URBAN Foundation”. The aforementioned implemented capacity building trainings for </w:t>
      </w:r>
      <w:proofErr w:type="spellStart"/>
      <w:r>
        <w:rPr>
          <w:rFonts w:ascii="Sylfaen" w:eastAsia="Times New Roman" w:hAnsi="Sylfaen" w:cs="Segoe UI Historic"/>
          <w:color w:val="050505"/>
          <w:sz w:val="24"/>
          <w:szCs w:val="24"/>
        </w:rPr>
        <w:t>Vanadzor</w:t>
      </w:r>
      <w:proofErr w:type="spellEnd"/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and </w:t>
      </w:r>
      <w:proofErr w:type="spellStart"/>
      <w:r>
        <w:rPr>
          <w:rFonts w:ascii="Sylfaen" w:eastAsia="Times New Roman" w:hAnsi="Sylfaen" w:cs="Segoe UI Historic"/>
          <w:color w:val="050505"/>
          <w:sz w:val="24"/>
          <w:szCs w:val="24"/>
        </w:rPr>
        <w:t>Gyumri</w:t>
      </w:r>
      <w:proofErr w:type="spellEnd"/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municipal community service providers are on following topics: “Problem identification, description and formation” and “Latest trends in communication”. </w:t>
      </w:r>
    </w:p>
    <w:p w:rsidR="002740F2" w:rsidRPr="002740F2" w:rsidRDefault="002740F2" w:rsidP="002740F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</w:rPr>
      </w:pPr>
    </w:p>
    <w:p w:rsidR="002740F2" w:rsidRPr="002740F2" w:rsidRDefault="002740F2" w:rsidP="002740F2">
      <w:pPr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Within the frameworks of the project was formed a Steering Committee as a main decision making body.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 xml:space="preserve">The Steering Committee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consists of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 xml:space="preserve"> the represe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ntative of the EU Delegation in Armenia, mayors of </w:t>
      </w:r>
      <w:proofErr w:type="spellStart"/>
      <w:r>
        <w:rPr>
          <w:rFonts w:ascii="Sylfaen" w:eastAsia="Times New Roman" w:hAnsi="Sylfaen" w:cs="Segoe UI Historic"/>
          <w:color w:val="050505"/>
          <w:sz w:val="24"/>
          <w:szCs w:val="24"/>
        </w:rPr>
        <w:t>Vanadzor</w:t>
      </w:r>
      <w:proofErr w:type="spellEnd"/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egoe UI Historic"/>
          <w:color w:val="050505"/>
          <w:sz w:val="24"/>
          <w:szCs w:val="24"/>
        </w:rPr>
        <w:t>Gyumri</w:t>
      </w:r>
      <w:proofErr w:type="spellEnd"/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and </w:t>
      </w:r>
      <w:proofErr w:type="spellStart"/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>Pila</w:t>
      </w:r>
      <w:proofErr w:type="spellEnd"/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 xml:space="preserve"> communities, the RA Ministry of Territorial Administration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and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 xml:space="preserve">Infrastructure, the RA Ministry of Environment, the RA </w:t>
      </w:r>
      <w:proofErr w:type="spellStart"/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>Cadastre</w:t>
      </w:r>
      <w:proofErr w:type="spellEnd"/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 xml:space="preserve"> Committee, the RA Urban Development Committee, the Union of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Communities of Armenia, Lori and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</w:rPr>
        <w:t>Shirak council members, as well as CSO representatives.</w:t>
      </w:r>
    </w:p>
    <w:p w:rsidR="002740F2" w:rsidRDefault="002740F2" w:rsidP="002740F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The first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meeting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of the Steering Committee took place in May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2021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in the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main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hall of Vanadzor Municipality.</w:t>
      </w:r>
    </w:p>
    <w:p w:rsidR="002740F2" w:rsidRPr="002740F2" w:rsidRDefault="002740F2" w:rsidP="002740F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2740F2" w:rsidRDefault="002740F2" w:rsidP="002740F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  <w:r>
        <w:rPr>
          <w:rFonts w:ascii="Sylfaen" w:eastAsia="Times New Roman" w:hAnsi="Sylfaen" w:cs="Segoe UI Historic"/>
          <w:color w:val="050505"/>
          <w:sz w:val="24"/>
          <w:szCs w:val="24"/>
        </w:rPr>
        <w:t>During the meeting a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brief description of the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project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was presented,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and was approved the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work plan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for the first year 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of the p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roject,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as well as was discussed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the schedule of the 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next Steering Committee meeting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. The corresponding protocol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of the meeting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can be found on the website of Vanadzor Municipality (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fldChar w:fldCharType="begin"/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instrText xml:space="preserve"> HYPERLINK "</w:instrTex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instrText>https://vanadzor.am/abc_gov/</w:instrTex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instrText xml:space="preserve">" </w:instrTex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fldChar w:fldCharType="separate"/>
      </w:r>
      <w:r w:rsidRPr="00C501E6">
        <w:rPr>
          <w:rStyle w:val="Hyperlink"/>
          <w:rFonts w:ascii="Sylfaen" w:eastAsia="Times New Roman" w:hAnsi="Sylfaen" w:cs="Segoe UI Historic"/>
          <w:sz w:val="24"/>
          <w:szCs w:val="24"/>
          <w:lang w:val="hy-AM"/>
        </w:rPr>
        <w:t>https://vanadzor.am/abc_gov/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fldChar w:fldCharType="end"/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).</w:t>
      </w:r>
    </w:p>
    <w:p w:rsidR="002740F2" w:rsidRDefault="002740F2" w:rsidP="002740F2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2740F2" w:rsidRDefault="002740F2" w:rsidP="004A7C4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To increase participatory aspect and effectiveness of the project 3 Task Force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Groups (hereinafter referred to as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TF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)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have been formed to develop 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new policies in the respective p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roject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fields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. The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TF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groups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include representatives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from the corresponding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ministries, memb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ers of community councils, NGO and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CSO representatives, specialists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and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experts. The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action of the TF groups is community based. TF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proposals will be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represented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for public discussion.</w:t>
      </w:r>
    </w:p>
    <w:p w:rsidR="002740F2" w:rsidRDefault="002740F2" w:rsidP="004A7C4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2740F2" w:rsidRDefault="002740F2" w:rsidP="004A7C4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In accordance with the work plan of the first year of the project, the staff undertook the organization and implementation of information-awareness meetings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/campaigns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about the  project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.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During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May-September, a number of informational meetin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gs were organized in Vanadzor and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Gyumri com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munities with community service providers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with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NGOs, CSOs, and representatives, 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community institutions, educational institutions,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waste management, transportation a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nd urban planning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specialists.</w:t>
      </w:r>
    </w:p>
    <w:p w:rsidR="004A7C40" w:rsidRDefault="004A7C40" w:rsidP="004A7C40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2740F2" w:rsidRDefault="002740F2" w:rsidP="004A7C40">
      <w:pPr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In th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e first half of the project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were obtained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necessary material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s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and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and office supplies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 to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>provide smooth running of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fice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administration</w:t>
      </w:r>
      <w:r w:rsidRPr="002740F2"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.</w:t>
      </w:r>
    </w:p>
    <w:p w:rsidR="002740F2" w:rsidRPr="002740F2" w:rsidRDefault="002740F2" w:rsidP="004A7C40">
      <w:pPr>
        <w:jc w:val="both"/>
        <w:rPr>
          <w:rFonts w:ascii="Sylfaen" w:eastAsia="Times New Roman" w:hAnsi="Sylfaen" w:cs="Segoe UI Historic"/>
          <w:color w:val="050505"/>
          <w:sz w:val="24"/>
          <w:szCs w:val="24"/>
        </w:rPr>
      </w:pPr>
      <w:r>
        <w:rPr>
          <w:rFonts w:ascii="Sylfaen" w:eastAsia="Times New Roman" w:hAnsi="Sylfaen" w:cs="Segoe UI Historic"/>
          <w:color w:val="050505"/>
          <w:sz w:val="24"/>
          <w:szCs w:val="24"/>
        </w:rPr>
        <w:lastRenderedPageBreak/>
        <w:t xml:space="preserve">Concerning project Visibility and Communication were developed Project Visibility and Communication Strategy (VC), VC Plan, VC annual Plan, Project One Pager, Project Logo and the Project Facebook page 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(</w:t>
      </w:r>
      <w:r>
        <w:fldChar w:fldCharType="begin"/>
      </w:r>
      <w:r w:rsidRPr="00F37745">
        <w:rPr>
          <w:lang w:val="hy-AM"/>
        </w:rPr>
        <w:instrText xml:space="preserve"> HYPERLINK "https://www.facebook.com/Alliance-for-Better-City-Governance-105176938369500/?ref=pages_you_manage" </w:instrText>
      </w:r>
      <w:r>
        <w:fldChar w:fldCharType="separate"/>
      </w:r>
      <w:r>
        <w:rPr>
          <w:rStyle w:val="Hyperlink"/>
          <w:rFonts w:ascii="Sylfaen" w:eastAsia="Times New Roman" w:hAnsi="Sylfaen" w:cs="Segoe UI Historic"/>
          <w:sz w:val="24"/>
          <w:szCs w:val="24"/>
          <w:lang w:val="hy-AM"/>
        </w:rPr>
        <w:t>https://www.facebook.com/Alliance-for-Better-City-Governance-105176938369500/?ref=pages_you_manage</w:t>
      </w:r>
      <w:r>
        <w:rPr>
          <w:rStyle w:val="Hyperlink"/>
          <w:rFonts w:ascii="Sylfaen" w:eastAsia="Times New Roman" w:hAnsi="Sylfaen" w:cs="Segoe UI Historic"/>
          <w:sz w:val="24"/>
          <w:szCs w:val="24"/>
          <w:lang w:val="hy-AM"/>
        </w:rPr>
        <w:fldChar w:fldCharType="end"/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)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, which has been running since April. The project also runs a separate page in </w:t>
      </w:r>
      <w:proofErr w:type="spellStart"/>
      <w:r>
        <w:rPr>
          <w:rFonts w:ascii="Sylfaen" w:eastAsia="Times New Roman" w:hAnsi="Sylfaen" w:cs="Segoe UI Historic"/>
          <w:color w:val="050505"/>
          <w:sz w:val="24"/>
          <w:szCs w:val="24"/>
        </w:rPr>
        <w:t>Vanadzor</w:t>
      </w:r>
      <w:proofErr w:type="spellEnd"/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 Municipality official webpage </w:t>
      </w:r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>(</w:t>
      </w:r>
      <w:hyperlink r:id="rId5" w:history="1">
        <w:r>
          <w:rPr>
            <w:rStyle w:val="Hyperlink"/>
            <w:rFonts w:ascii="Sylfaen" w:eastAsia="Times New Roman" w:hAnsi="Sylfaen" w:cs="Segoe UI Historic"/>
            <w:sz w:val="24"/>
            <w:szCs w:val="24"/>
            <w:lang w:val="hy-AM"/>
          </w:rPr>
          <w:t>https://vanadzor.am/abc_gov/</w:t>
        </w:r>
      </w:hyperlink>
      <w:r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  <w:t xml:space="preserve">). </w:t>
      </w: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Other VC materials were developed and submitted for approval.  </w:t>
      </w:r>
    </w:p>
    <w:p w:rsidR="002740F2" w:rsidRPr="002740F2" w:rsidRDefault="002740F2" w:rsidP="004A7C40">
      <w:pPr>
        <w:jc w:val="both"/>
        <w:rPr>
          <w:rFonts w:ascii="Sylfaen" w:eastAsia="Times New Roman" w:hAnsi="Sylfaen" w:cs="Segoe UI Historic"/>
          <w:color w:val="050505"/>
          <w:sz w:val="24"/>
          <w:szCs w:val="24"/>
        </w:rPr>
      </w:pPr>
      <w:r>
        <w:rPr>
          <w:rFonts w:ascii="Sylfaen" w:eastAsia="Times New Roman" w:hAnsi="Sylfaen" w:cs="Segoe UI Historic"/>
          <w:color w:val="050505"/>
          <w:sz w:val="24"/>
          <w:szCs w:val="24"/>
        </w:rPr>
        <w:t xml:space="preserve">Together with respective professionals was developed the baseline assessment questionnaire. </w:t>
      </w:r>
    </w:p>
    <w:p w:rsidR="002740F2" w:rsidRPr="002740F2" w:rsidRDefault="002740F2" w:rsidP="004A7C40">
      <w:pPr>
        <w:jc w:val="both"/>
        <w:rPr>
          <w:rFonts w:ascii="Sylfaen" w:eastAsia="Times New Roman" w:hAnsi="Sylfaen" w:cs="Segoe UI Historic"/>
          <w:color w:val="050505"/>
          <w:sz w:val="24"/>
          <w:szCs w:val="24"/>
        </w:rPr>
      </w:pPr>
    </w:p>
    <w:p w:rsidR="009D22DF" w:rsidRPr="00F37745" w:rsidRDefault="009D22DF" w:rsidP="004A7C40">
      <w:pPr>
        <w:jc w:val="both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4A7C40" w:rsidRDefault="004A7C40" w:rsidP="004A7C40">
      <w:pPr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:rsidR="004A7C40" w:rsidRDefault="004A7C40" w:rsidP="004A7C40">
      <w:pPr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:rsidR="0001242E" w:rsidRPr="004A7C40" w:rsidRDefault="0001242E">
      <w:pPr>
        <w:rPr>
          <w:lang w:val="hy-AM"/>
        </w:rPr>
      </w:pPr>
    </w:p>
    <w:sectPr w:rsidR="0001242E" w:rsidRPr="004A7C40" w:rsidSect="002740F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37876"/>
    <w:multiLevelType w:val="hybridMultilevel"/>
    <w:tmpl w:val="3BDA6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C4FC6"/>
    <w:multiLevelType w:val="hybridMultilevel"/>
    <w:tmpl w:val="667E5A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212D12"/>
    <w:multiLevelType w:val="hybridMultilevel"/>
    <w:tmpl w:val="AAA6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E6C0F"/>
    <w:multiLevelType w:val="hybridMultilevel"/>
    <w:tmpl w:val="ADCC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D8"/>
    <w:rsid w:val="0001242E"/>
    <w:rsid w:val="002517DE"/>
    <w:rsid w:val="002740F2"/>
    <w:rsid w:val="00426B6E"/>
    <w:rsid w:val="004A7C40"/>
    <w:rsid w:val="00697C71"/>
    <w:rsid w:val="009D22DF"/>
    <w:rsid w:val="00A51B68"/>
    <w:rsid w:val="00B644EB"/>
    <w:rsid w:val="00B82F43"/>
    <w:rsid w:val="00C90B89"/>
    <w:rsid w:val="00E07913"/>
    <w:rsid w:val="00E26E1E"/>
    <w:rsid w:val="00E849D8"/>
    <w:rsid w:val="00F3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52F7E-FD69-4E6E-B8DA-9156AD6C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C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nadzor.am/abc_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2021-10-18T12:37:00Z</dcterms:created>
  <dcterms:modified xsi:type="dcterms:W3CDTF">2021-10-27T06:22:00Z</dcterms:modified>
</cp:coreProperties>
</file>