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3F5B97CE"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B1640A" w:rsidRPr="00B1640A">
        <w:rPr>
          <w:rFonts w:ascii="Times New Roman" w:hAnsi="Times New Roman"/>
          <w:szCs w:val="28"/>
          <w:lang w:val="en-GB"/>
        </w:rPr>
        <w:t>TS/2020/421-733_VM/Sup-05</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accept the spe</w:t>
      </w:r>
      <w:bookmarkStart w:id="1" w:name="_GoBack"/>
      <w:bookmarkEnd w:id="1"/>
      <w:r w:rsidR="0047783A" w:rsidRPr="00E82463">
        <w:rPr>
          <w:rFonts w:ascii="Times New Roman" w:hAnsi="Times New Roman"/>
          <w:sz w:val="22"/>
          <w:lang w:val="en-GB"/>
        </w:rPr>
        <w:t xml:space="preserv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2" w:name="_Toc42488070"/>
      <w:r w:rsidRPr="001A2BC4">
        <w:rPr>
          <w:lang w:val="en-GB"/>
        </w:rPr>
        <w:t xml:space="preserve">1. </w:t>
      </w:r>
      <w:r w:rsidR="0047783A" w:rsidRPr="001A2BC4">
        <w:rPr>
          <w:lang w:val="en-GB"/>
        </w:rPr>
        <w:t>Supplies to be provided</w:t>
      </w:r>
      <w:bookmarkEnd w:id="2"/>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7B76B1C3"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the supply and unloading of the following goods –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hydraulic</w:t>
      </w:r>
      <w:r w:rsidRPr="00E553D0">
        <w:rPr>
          <w:rFonts w:ascii="Times New Roman" w:hAnsi="Times New Roman"/>
          <w:sz w:val="22"/>
          <w:szCs w:val="22"/>
        </w:rPr>
        <w:t xml:space="preserve"> press/balers. </w:t>
      </w:r>
    </w:p>
    <w:p w14:paraId="2A5A4201" w14:textId="30617739"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 xml:space="preserve">hydraulic </w:t>
      </w:r>
      <w:r w:rsidRPr="00E553D0">
        <w:rPr>
          <w:rFonts w:ascii="Times New Roman" w:hAnsi="Times New Roman"/>
          <w:sz w:val="22"/>
          <w:szCs w:val="22"/>
        </w:rPr>
        <w:t>press/balers according to the below specifications.</w:t>
      </w:r>
    </w:p>
    <w:p w14:paraId="007B808B" w14:textId="77777777" w:rsidR="00287FF5" w:rsidRPr="00287FF5" w:rsidRDefault="00287FF5" w:rsidP="00287FF5">
      <w:pPr>
        <w:spacing w:before="0"/>
        <w:ind w:left="540"/>
        <w:jc w:val="both"/>
        <w:rPr>
          <w:rFonts w:ascii="Times New Roman" w:hAnsi="Times New Roman"/>
          <w:b/>
          <w:sz w:val="22"/>
          <w:szCs w:val="22"/>
        </w:rPr>
      </w:pPr>
      <w:r w:rsidRPr="00287FF5">
        <w:rPr>
          <w:rFonts w:ascii="Times New Roman" w:hAnsi="Times New Roman"/>
          <w:b/>
          <w:sz w:val="22"/>
          <w:szCs w:val="22"/>
        </w:rPr>
        <w:t>HYDRAULIC PRESS/BAILER MINIMUM 15 TONS PRESSSING FORCE</w:t>
      </w:r>
    </w:p>
    <w:p w14:paraId="1CFF14D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Press/baler with minimum 15 ton of pressing force, automatic operation </w:t>
      </w:r>
    </w:p>
    <w:p w14:paraId="00D016E4"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 Dimensions: </w:t>
      </w:r>
    </w:p>
    <w:p w14:paraId="4A0AD51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Height: min. 2900 mm</w:t>
      </w:r>
    </w:p>
    <w:p w14:paraId="1C9D0A7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Length: min. 1400 mm </w:t>
      </w:r>
    </w:p>
    <w:p w14:paraId="4FA83D2B"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Width: min. 900 mm</w:t>
      </w:r>
    </w:p>
    <w:p w14:paraId="043F79B6"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Size of the bale:</w:t>
      </w:r>
    </w:p>
    <w:p w14:paraId="122CDB7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Height: min. 900 mm</w:t>
      </w:r>
    </w:p>
    <w:p w14:paraId="5DED0FD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Length: min. 700 mm </w:t>
      </w:r>
    </w:p>
    <w:p w14:paraId="6A86A019"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Width: min. 600 mm</w:t>
      </w:r>
    </w:p>
    <w:p w14:paraId="49B8C0D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Power: 380V, 3-7,5 kWt</w:t>
      </w:r>
    </w:p>
    <w:p w14:paraId="4FCBB9B2"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Press weight: min. 800 Kg</w:t>
      </w:r>
    </w:p>
    <w:p w14:paraId="559FD294"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Loading hole: min. 550x700mm</w:t>
      </w:r>
    </w:p>
    <w:p w14:paraId="6F5E6DB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-Oil tank capacity: min. 35 L</w:t>
      </w:r>
    </w:p>
    <w:p w14:paraId="5FD477F1" w14:textId="14A3687C" w:rsid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-Removal of the bale: mechanized</w:t>
      </w:r>
    </w:p>
    <w:p w14:paraId="4F17DB44" w14:textId="77777777" w:rsidR="00287FF5" w:rsidRPr="00287FF5" w:rsidRDefault="00287FF5" w:rsidP="00287FF5">
      <w:pPr>
        <w:spacing w:before="0"/>
        <w:ind w:left="540"/>
        <w:jc w:val="both"/>
        <w:rPr>
          <w:rFonts w:ascii="Times New Roman" w:hAnsi="Times New Roman"/>
          <w:b/>
          <w:sz w:val="22"/>
          <w:szCs w:val="22"/>
        </w:rPr>
      </w:pPr>
      <w:r w:rsidRPr="00287FF5">
        <w:rPr>
          <w:rFonts w:ascii="Times New Roman" w:hAnsi="Times New Roman"/>
          <w:b/>
          <w:sz w:val="22"/>
          <w:szCs w:val="22"/>
        </w:rPr>
        <w:t xml:space="preserve">HYDRAULIC OIL FOR PRESS/BALER </w:t>
      </w:r>
    </w:p>
    <w:p w14:paraId="61438F9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Viscosity type: ISO 15</w:t>
      </w:r>
    </w:p>
    <w:p w14:paraId="77E7EC5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Viscosity coefficient ≥ 160</w:t>
      </w:r>
    </w:p>
    <w:p w14:paraId="1763B68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Freezing of temperature: -45 ° C to -60 ° C</w:t>
      </w:r>
    </w:p>
    <w:p w14:paraId="675F2858" w14:textId="2F9D224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Ignition </w:t>
      </w:r>
      <w:r>
        <w:rPr>
          <w:rFonts w:ascii="Times New Roman" w:hAnsi="Times New Roman"/>
          <w:sz w:val="22"/>
          <w:szCs w:val="22"/>
        </w:rPr>
        <w:t>temperature in an open crucible</w:t>
      </w:r>
      <w:r w:rsidRPr="00287FF5">
        <w:rPr>
          <w:rFonts w:ascii="Times New Roman" w:hAnsi="Times New Roman"/>
          <w:sz w:val="22"/>
          <w:szCs w:val="22"/>
        </w:rPr>
        <w:t>: +135 ° C</w:t>
      </w:r>
    </w:p>
    <w:p w14:paraId="34C3DC75" w14:textId="3FB76159" w:rsidR="00C340B9" w:rsidRDefault="00287FF5" w:rsidP="00660475">
      <w:pPr>
        <w:spacing w:before="0"/>
        <w:ind w:left="540"/>
        <w:jc w:val="both"/>
        <w:rPr>
          <w:rFonts w:ascii="Times New Roman" w:hAnsi="Times New Roman"/>
          <w:sz w:val="22"/>
          <w:szCs w:val="22"/>
        </w:rPr>
      </w:pPr>
      <w:r w:rsidRPr="00287FF5">
        <w:rPr>
          <w:rFonts w:ascii="Times New Roman" w:hAnsi="Times New Roman"/>
          <w:sz w:val="22"/>
          <w:szCs w:val="22"/>
        </w:rPr>
        <w:t>Absence of water and mechanical impurities</w:t>
      </w:r>
      <w:r w:rsidR="00C340B9">
        <w:rPr>
          <w:rFonts w:ascii="Times New Roman" w:hAnsi="Times New Roman"/>
          <w:sz w:val="22"/>
          <w:szCs w:val="22"/>
        </w:rPr>
        <w:t>.</w:t>
      </w: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lastRenderedPageBreak/>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0FF83289"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balers 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539B5C2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delivered to the towns: Gyumri (2 balers) and Vanadzor (</w:t>
      </w:r>
      <w:r w:rsidR="00296885">
        <w:rPr>
          <w:rFonts w:ascii="Times New Roman" w:hAnsi="Times New Roman"/>
          <w:sz w:val="22"/>
          <w:szCs w:val="22"/>
        </w:rPr>
        <w:t>2</w:t>
      </w:r>
      <w:r w:rsidRPr="00287FF5">
        <w:rPr>
          <w:rFonts w:ascii="Times New Roman" w:hAnsi="Times New Roman"/>
          <w:sz w:val="22"/>
          <w:szCs w:val="22"/>
        </w:rPr>
        <w:t xml:space="preserve"> balers).</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1A495F0D"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ract enters into force within 120</w:t>
      </w:r>
      <w:r w:rsidRPr="00287FF5">
        <w:rPr>
          <w:rFonts w:ascii="Times New Roman" w:hAnsi="Times New Roman"/>
          <w:sz w:val="22"/>
          <w:szCs w:val="22"/>
        </w:rPr>
        <w:t xml:space="preserve"> </w:t>
      </w:r>
      <w:r w:rsidR="0035485B">
        <w:rPr>
          <w:rFonts w:ascii="Times New Roman" w:hAnsi="Times New Roman"/>
          <w:sz w:val="22"/>
          <w:szCs w:val="22"/>
        </w:rPr>
        <w:t xml:space="preserve">calendar </w:t>
      </w:r>
      <w:r w:rsidRPr="00287FF5">
        <w:rPr>
          <w:rFonts w:ascii="Times New Roman" w:hAnsi="Times New Roman"/>
          <w:sz w:val="22"/>
          <w:szCs w:val="22"/>
        </w:rPr>
        <w:t>days.</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5" w:name="_Toc42488071"/>
      <w:r w:rsidRPr="001A2BC4">
        <w:rPr>
          <w:lang w:val="en-GB"/>
        </w:rPr>
        <w:t xml:space="preserve">2. </w:t>
      </w:r>
      <w:r w:rsidR="0047783A" w:rsidRPr="001A2BC4">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3B7DE832" w:rsidR="00403B25" w:rsidRPr="006D4DBF" w:rsidRDefault="00DB7111" w:rsidP="006D4DBF">
            <w:pPr>
              <w:jc w:val="center"/>
              <w:rPr>
                <w:rFonts w:ascii="Times New Roman" w:hAnsi="Times New Roman"/>
                <w:sz w:val="22"/>
                <w:szCs w:val="22"/>
              </w:rPr>
            </w:pPr>
            <w:r w:rsidRPr="006D4DBF">
              <w:rPr>
                <w:rFonts w:ascii="Times New Roman" w:hAnsi="Times New Roman"/>
                <w:sz w:val="22"/>
              </w:rPr>
              <w:t>20 February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409893EE" w:rsidR="00403B25" w:rsidRPr="006D4DBF" w:rsidRDefault="00DB7111" w:rsidP="006D4DBF">
            <w:pPr>
              <w:jc w:val="center"/>
              <w:rPr>
                <w:rFonts w:ascii="Times New Roman" w:hAnsi="Times New Roman"/>
                <w:sz w:val="22"/>
                <w:szCs w:val="22"/>
              </w:rPr>
            </w:pPr>
            <w:r w:rsidRPr="006D4DBF">
              <w:rPr>
                <w:rFonts w:ascii="Times New Roman" w:hAnsi="Times New Roman"/>
                <w:sz w:val="22"/>
                <w:szCs w:val="22"/>
              </w:rPr>
              <w:t>24 Feb</w:t>
            </w:r>
            <w:r w:rsidR="006D4DBF">
              <w:rPr>
                <w:rFonts w:ascii="Times New Roman" w:hAnsi="Times New Roman"/>
                <w:sz w:val="22"/>
                <w:szCs w:val="22"/>
              </w:rPr>
              <w:t>ru</w:t>
            </w:r>
            <w:r w:rsidRPr="006D4DBF">
              <w:rPr>
                <w:rFonts w:ascii="Times New Roman" w:hAnsi="Times New Roman"/>
                <w:sz w:val="22"/>
                <w:szCs w:val="22"/>
              </w:rPr>
              <w:t>ary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2E055317" w:rsidR="00403B25" w:rsidRPr="006D4DBF" w:rsidRDefault="00870AC5" w:rsidP="006D4DBF">
            <w:pPr>
              <w:jc w:val="center"/>
              <w:rPr>
                <w:rFonts w:ascii="Times New Roman" w:hAnsi="Times New Roman"/>
                <w:sz w:val="22"/>
              </w:rPr>
            </w:pPr>
            <w:r>
              <w:rPr>
                <w:rFonts w:ascii="Times New Roman" w:hAnsi="Times New Roman"/>
                <w:sz w:val="22"/>
              </w:rPr>
              <w:t>28 February 2023</w:t>
            </w:r>
          </w:p>
        </w:tc>
        <w:tc>
          <w:tcPr>
            <w:tcW w:w="2268" w:type="dxa"/>
          </w:tcPr>
          <w:p w14:paraId="24FA29BB" w14:textId="4058459E" w:rsidR="00403B25" w:rsidRPr="00E82463" w:rsidRDefault="009F07AF" w:rsidP="00403B25">
            <w:pPr>
              <w:jc w:val="center"/>
              <w:rPr>
                <w:rFonts w:ascii="Times New Roman" w:hAnsi="Times New Roman"/>
                <w:sz w:val="22"/>
              </w:rPr>
            </w:pPr>
            <w:r>
              <w:rPr>
                <w:rFonts w:ascii="Times New Roman" w:hAnsi="Times New Roman"/>
                <w:sz w:val="22"/>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79F9AF88" w:rsidR="00403B25" w:rsidRPr="00B31672" w:rsidRDefault="00870AC5" w:rsidP="00870AC5">
            <w:pPr>
              <w:jc w:val="center"/>
              <w:rPr>
                <w:rFonts w:ascii="Times New Roman" w:hAnsi="Times New Roman"/>
                <w:sz w:val="22"/>
              </w:rPr>
            </w:pPr>
            <w:r w:rsidRPr="00B31672">
              <w:rPr>
                <w:rFonts w:ascii="Times New Roman" w:hAnsi="Times New Roman"/>
                <w:sz w:val="22"/>
              </w:rPr>
              <w:t>15 March 2023</w:t>
            </w:r>
          </w:p>
        </w:tc>
        <w:tc>
          <w:tcPr>
            <w:tcW w:w="2268" w:type="dxa"/>
          </w:tcPr>
          <w:p w14:paraId="4A5D8A55" w14:textId="5AB3925A" w:rsidR="00403B25" w:rsidRPr="00B31672" w:rsidRDefault="00B31672">
            <w:pPr>
              <w:jc w:val="center"/>
              <w:rPr>
                <w:rFonts w:ascii="Times New Roman" w:hAnsi="Times New Roman"/>
                <w:sz w:val="22"/>
              </w:rPr>
            </w:pPr>
            <w:r w:rsidRPr="00B31672">
              <w:rPr>
                <w:rFonts w:ascii="Times New Roman" w:hAnsi="Times New Roman"/>
                <w:sz w:val="22"/>
              </w:rPr>
              <w:t>11</w:t>
            </w:r>
            <w:r w:rsidR="00870AC5" w:rsidRPr="00B31672">
              <w:rPr>
                <w:rFonts w:ascii="Times New Roman" w:hAnsi="Times New Roman"/>
                <w:sz w:val="22"/>
              </w:rPr>
              <w:t>:00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6B8B80F5" w:rsidR="00403B25" w:rsidRPr="006D4DBF" w:rsidRDefault="006D4DBF" w:rsidP="006D4DBF">
            <w:pPr>
              <w:tabs>
                <w:tab w:val="left" w:pos="851"/>
              </w:tabs>
              <w:jc w:val="center"/>
              <w:rPr>
                <w:rFonts w:ascii="Times New Roman" w:hAnsi="Times New Roman"/>
                <w:sz w:val="22"/>
              </w:rPr>
            </w:pPr>
            <w:r w:rsidRPr="006D4DBF">
              <w:rPr>
                <w:rFonts w:ascii="Times New Roman" w:hAnsi="Times New Roman"/>
                <w:sz w:val="22"/>
              </w:rPr>
              <w:t>31 March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2145C684" w:rsidR="00403B25" w:rsidRPr="006D4DBF" w:rsidRDefault="006D4DBF" w:rsidP="006D4DBF">
            <w:pPr>
              <w:tabs>
                <w:tab w:val="left" w:pos="851"/>
              </w:tabs>
              <w:jc w:val="center"/>
              <w:rPr>
                <w:rFonts w:ascii="Times New Roman" w:hAnsi="Times New Roman"/>
                <w:sz w:val="22"/>
              </w:rPr>
            </w:pPr>
            <w:r w:rsidRPr="006D4DBF">
              <w:rPr>
                <w:rFonts w:ascii="Times New Roman" w:hAnsi="Times New Roman"/>
                <w:sz w:val="22"/>
              </w:rPr>
              <w:t>01 May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14:paraId="6B90190C" w14:textId="36589EAA" w:rsidR="00EC4FD6" w:rsidRPr="0042695A" w:rsidRDefault="00A633C6" w:rsidP="009956B4">
      <w:pPr>
        <w:pStyle w:val="Heading1"/>
      </w:pPr>
      <w:bookmarkStart w:id="7" w:name="_Toc42488072"/>
      <w:bookmarkEnd w:id="6"/>
      <w:r>
        <w:t xml:space="preserve">3. </w:t>
      </w:r>
      <w:r w:rsidR="0047783A" w:rsidRPr="00E82463">
        <w:t>Participation</w:t>
      </w:r>
      <w:bookmarkEnd w:id="7"/>
    </w:p>
    <w:p w14:paraId="1D6939D3" w14:textId="2CB66D8A"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w:t>
      </w:r>
      <w:r w:rsidR="007A0C47" w:rsidRPr="00AF31AE">
        <w:rPr>
          <w:rFonts w:ascii="Times New Roman" w:hAnsi="Times New Roman"/>
          <w:sz w:val="22"/>
          <w:lang w:val="en-GB"/>
        </w:rPr>
        <w:lastRenderedPageBreak/>
        <w:t xml:space="preserve">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14:paraId="221CBE8A" w14:textId="23DFABFB" w:rsidR="00D33BE3" w:rsidRPr="00D33BE3" w:rsidRDefault="000A5F76" w:rsidP="00251EB6">
      <w:pPr>
        <w:pStyle w:val="paragraph"/>
        <w:spacing w:before="0" w:beforeAutospacing="0" w:after="0" w:afterAutospacing="0"/>
        <w:textAlignment w:val="baseline"/>
        <w:rPr>
          <w:sz w:val="22"/>
          <w:szCs w:val="22"/>
        </w:rPr>
      </w:pPr>
      <w:r w:rsidRPr="001A2BC4">
        <w:rPr>
          <w:sz w:val="22"/>
          <w:lang w:val="en-GB"/>
        </w:rPr>
        <w:t xml:space="preserve">4.1 </w:t>
      </w:r>
      <w:r w:rsidR="00BB3C75">
        <w:rPr>
          <w:sz w:val="22"/>
          <w:lang w:val="en-GB"/>
        </w:rPr>
        <w:tab/>
      </w:r>
      <w:r w:rsidR="00D33BE3" w:rsidRPr="00251EB6">
        <w:rPr>
          <w:sz w:val="22"/>
          <w:szCs w:val="22"/>
        </w:rPr>
        <w:t xml:space="preserve">All supplies under this contract may </w:t>
      </w:r>
      <w:r w:rsidR="00D33BE3" w:rsidRPr="00251EB6">
        <w:rPr>
          <w:rFonts w:eastAsia="Calibri"/>
          <w:noProof/>
          <w:sz w:val="22"/>
          <w:szCs w:val="22"/>
        </w:rPr>
        <w:t>originate from any country.</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lastRenderedPageBreak/>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791AC16E" w:rsidR="0047783A" w:rsidRPr="00627AE0" w:rsidRDefault="0047783A" w:rsidP="00E658D0">
      <w:pPr>
        <w:ind w:left="567" w:hanging="567"/>
        <w:jc w:val="both"/>
        <w:rPr>
          <w:rFonts w:ascii="Times New Roman" w:hAnsi="Times New Roman"/>
          <w:sz w:val="22"/>
          <w:highlight w:val="lightGray"/>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5"/>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Lusavorich 43-1/6, </w:t>
      </w:r>
      <w:r w:rsidRPr="00C1680B">
        <w:rPr>
          <w:rStyle w:val="Emphasis"/>
          <w:rFonts w:ascii="Times New Roman" w:hAnsi="Times New Roman"/>
          <w:sz w:val="22"/>
          <w:szCs w:val="22"/>
        </w:rPr>
        <w:t xml:space="preserve">Vanadzor,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Gr. Lusavorich 43-1/6, Vanadzor, Armenia, the Project Office, </w:t>
      </w:r>
    </w:p>
    <w:p w14:paraId="711DD029" w14:textId="424095D1" w:rsidR="0047783A" w:rsidRPr="006F4880" w:rsidRDefault="000D1E9F"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sidR="008551AD">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6" w:name="_Ref500330141"/>
      <w:r w:rsidRPr="00E4027D">
        <w:rPr>
          <w:rFonts w:ascii="Times New Roman" w:hAnsi="Times New Roman"/>
          <w:sz w:val="22"/>
          <w:lang w:val="en-GB"/>
        </w:rPr>
        <w:lastRenderedPageBreak/>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6"/>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(a) either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r w:rsidR="00740F25" w:rsidRPr="00E4027D">
        <w:rPr>
          <w:rFonts w:ascii="Times New Roman" w:hAnsi="Times New Roman"/>
          <w:sz w:val="22"/>
          <w:lang w:val="en-GB"/>
        </w:rPr>
        <w:t xml:space="preserve">or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t>the above address;</w:t>
      </w:r>
    </w:p>
    <w:p w14:paraId="792BB132" w14:textId="46F7B569"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t>the reference code of this tender procedure, (i.e. &lt;</w:t>
      </w:r>
      <w:r w:rsidR="00E4027D" w:rsidRPr="00893821">
        <w:rPr>
          <w:rFonts w:ascii="Times New Roman" w:hAnsi="Times New Roman"/>
          <w:sz w:val="22"/>
          <w:lang w:val="en-GB"/>
        </w:rPr>
        <w:t xml:space="preserve"> TS/2020/421-733_VM/Sup-05</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t xml:space="preserve">the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«Չբացել մինչև մրցութային հայտերի բացման նիստը»</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t>the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76DBFCB0" w14:textId="2C17AF43" w:rsidR="000810A3" w:rsidRPr="00734AF1" w:rsidRDefault="00734AF1" w:rsidP="00EE6D00">
      <w:pPr>
        <w:jc w:val="both"/>
        <w:rPr>
          <w:rFonts w:ascii="Times New Roman" w:hAnsi="Times New Roman"/>
        </w:rPr>
      </w:pPr>
      <w:r w:rsidRPr="00734AF1">
        <w:rPr>
          <w:rFonts w:ascii="Times New Roman" w:hAnsi="Times New Roman"/>
          <w:sz w:val="22"/>
          <w:szCs w:val="22"/>
        </w:rPr>
        <w:t xml:space="preserve">When submitting the tender packages to the Project Office the tenderer should include the scan of the passport of the authorized person / director and an accompanying note (that is available in the tender package) addressed to secretary of the tender in a different folder named </w:t>
      </w:r>
      <w:r w:rsidRPr="00734AF1">
        <w:rPr>
          <w:rFonts w:ascii="Times New Roman" w:hAnsi="Times New Roman"/>
          <w:b/>
          <w:sz w:val="22"/>
          <w:szCs w:val="22"/>
        </w:rPr>
        <w:t>“Printed Passport and Accompanying Note”</w:t>
      </w:r>
      <w:r w:rsidRPr="00734AF1">
        <w:rPr>
          <w:rFonts w:ascii="Times New Roman" w:hAnsi="Times New Roman"/>
          <w:sz w:val="22"/>
          <w:szCs w:val="22"/>
        </w:rPr>
        <w:t xml:space="preserve"> with a reference code of the tender procedure” i.e. this folder should be separate and is not</w:t>
      </w:r>
      <w:r w:rsidR="00E32C72">
        <w:rPr>
          <w:rFonts w:ascii="Times New Roman" w:hAnsi="Times New Roman"/>
          <w:sz w:val="22"/>
          <w:szCs w:val="22"/>
        </w:rPr>
        <w:t xml:space="preserve"> part of the parcel/envelope</w:t>
      </w:r>
      <w:r w:rsidRPr="00734AF1">
        <w:rPr>
          <w:rFonts w:ascii="Times New Roman" w:hAnsi="Times New Roman"/>
          <w:sz w:val="22"/>
          <w:szCs w:val="22"/>
        </w:rPr>
        <w:t>.</w:t>
      </w:r>
    </w:p>
    <w:p w14:paraId="32F2C5E8" w14:textId="40851B24" w:rsidR="00773FA6" w:rsidRPr="00893821" w:rsidRDefault="00A633C6" w:rsidP="00893821">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5B4439">
      <w:pPr>
        <w:pStyle w:val="Heading2"/>
        <w:keepLines/>
        <w:spacing w:before="0" w:after="0"/>
        <w:ind w:left="540"/>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lastRenderedPageBreak/>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445-N of April 30 th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18ABC203" w:rsidR="0047783A" w:rsidRPr="001B5772"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tenderer’s declaration, point 7, (from each member if a consortium</w:t>
      </w:r>
      <w:r w:rsidR="00224EE3" w:rsidRPr="001B5772">
        <w:rPr>
          <w:rFonts w:ascii="Times New Roman" w:hAnsi="Times New Roman"/>
          <w:sz w:val="22"/>
          <w:szCs w:val="22"/>
        </w:rPr>
        <w:t>, and capacity-providing entities or subcontractors (if any)</w:t>
      </w:r>
      <w:r w:rsidRPr="001B5772">
        <w:rPr>
          <w:rFonts w:ascii="Times New Roman" w:hAnsi="Times New Roman"/>
          <w:sz w:val="22"/>
          <w:szCs w:val="22"/>
        </w:rPr>
        <w:t>)</w:t>
      </w:r>
      <w:r w:rsidR="00CC6A3F" w:rsidRPr="001B5772">
        <w:rPr>
          <w:rFonts w:ascii="Times New Roman" w:hAnsi="Times New Roman"/>
          <w:sz w:val="22"/>
          <w:szCs w:val="22"/>
        </w:rPr>
        <w:t>.</w:t>
      </w:r>
      <w:r w:rsidR="00691664" w:rsidRPr="001B5772">
        <w:rPr>
          <w:rFonts w:ascii="Times New Roman" w:hAnsi="Times New Roman"/>
          <w:sz w:val="22"/>
          <w:szCs w:val="22"/>
        </w:rPr>
        <w:t xml:space="preserve"> 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lastRenderedPageBreak/>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t>Decree 445-N of April 30 th 2015 and Annex.</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73E57F84" w:rsidR="005F7A76" w:rsidRPr="00273EE4" w:rsidRDefault="005F7A76" w:rsidP="001A2BC4">
      <w:pPr>
        <w:keepNext/>
        <w:ind w:left="567"/>
        <w:jc w:val="both"/>
      </w:pPr>
      <w:r w:rsidRPr="00273EE4">
        <w:rPr>
          <w:rFonts w:ascii="Times New Roman" w:hAnsi="Times New Roman"/>
          <w:sz w:val="22"/>
          <w:szCs w:val="22"/>
        </w:rPr>
        <w:t xml:space="preserve">Tenderers may submit questions in writing to the following address up to </w:t>
      </w:r>
      <w:r w:rsidR="00F81E2D" w:rsidRPr="00273EE4">
        <w:rPr>
          <w:rFonts w:ascii="Times New Roman" w:hAnsi="Times New Roman"/>
          <w:sz w:val="22"/>
        </w:rPr>
        <w:t>8</w:t>
      </w:r>
      <w:r w:rsidR="00EE3EB0" w:rsidRPr="00273EE4">
        <w:rPr>
          <w:rFonts w:ascii="Times New Roman" w:hAnsi="Times New Roman"/>
          <w:sz w:val="22"/>
        </w:rPr>
        <w:t xml:space="preserve"> </w:t>
      </w:r>
      <w:r w:rsidR="00531D89" w:rsidRPr="00273EE4">
        <w:rPr>
          <w:rFonts w:ascii="Times New Roman" w:hAnsi="Times New Roman"/>
          <w:sz w:val="22"/>
          <w:szCs w:val="22"/>
        </w:rPr>
        <w:t>days</w:t>
      </w:r>
      <w:r w:rsidR="00EE3EB0" w:rsidRPr="00273EE4">
        <w:rPr>
          <w:rFonts w:ascii="Times New Roman" w:hAnsi="Times New Roman"/>
          <w:sz w:val="22"/>
          <w:szCs w:val="22"/>
        </w:rPr>
        <w:t xml:space="preserve"> </w:t>
      </w:r>
      <w:r w:rsidRPr="00273EE4">
        <w:rPr>
          <w:rFonts w:ascii="Times New Roman" w:hAnsi="Times New Roman"/>
          <w:sz w:val="22"/>
          <w:szCs w:val="22"/>
        </w:rPr>
        <w:t>before the deadline for submission of tenders, specifying the publication reference and the contract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Contact name: Astghik Hovsepyan</w:t>
      </w:r>
      <w:r w:rsidRPr="00273EE4">
        <w:rPr>
          <w:rFonts w:ascii="Times New Roman" w:hAnsi="Times New Roman"/>
          <w:sz w:val="22"/>
          <w:szCs w:val="22"/>
        </w:rPr>
        <w:br/>
        <w:t>Address: Gr. Lusavorich 43-1/6, Vanadzor, Armenia, the Project Office</w:t>
      </w:r>
      <w:r w:rsidRPr="00273EE4">
        <w:rPr>
          <w:rFonts w:ascii="Times New Roman" w:hAnsi="Times New Roman"/>
          <w:sz w:val="22"/>
          <w:szCs w:val="22"/>
        </w:rPr>
        <w:br/>
        <w:t>E-mail: ahovsepyan.abcgov@gmail.com</w:t>
      </w:r>
    </w:p>
    <w:p w14:paraId="5D996C4B" w14:textId="6E727ADC"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273EE4" w:rsidRPr="00273EE4">
        <w:rPr>
          <w:rFonts w:ascii="Times New Roman" w:hAnsi="Times New Roman"/>
          <w:sz w:val="22"/>
          <w:szCs w:val="22"/>
        </w:rPr>
        <w:t>to all tenderers at the latest 4</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1A2BC4">
      <w:pPr>
        <w:pStyle w:val="Heading1"/>
        <w:numPr>
          <w:ilvl w:val="0"/>
          <w:numId w:val="4"/>
        </w:numPr>
        <w:rPr>
          <w:lang w:val="en-GB"/>
        </w:rPr>
      </w:pPr>
      <w:bookmarkStart w:id="21" w:name="_Toc42488084"/>
      <w:r w:rsidRPr="001A2BC4">
        <w:rPr>
          <w:lang w:val="en-GB"/>
        </w:rPr>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lastRenderedPageBreak/>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4D62F6A6" w:rsidR="0048742A" w:rsidRPr="0048742A" w:rsidRDefault="00BD0512" w:rsidP="00532E4D">
      <w:pPr>
        <w:jc w:val="both"/>
        <w:rPr>
          <w:rFonts w:ascii="Times New Roman" w:hAnsi="Times New Roman"/>
          <w:sz w:val="22"/>
          <w:szCs w:val="22"/>
        </w:rPr>
      </w:pPr>
      <w:r w:rsidRPr="00532E4D">
        <w:rPr>
          <w:rFonts w:ascii="Times New Roman" w:hAnsi="Times New Roman"/>
          <w:color w:val="000000"/>
          <w:sz w:val="22"/>
          <w:szCs w:val="22"/>
        </w:rPr>
        <w:t>No documentary evidence of the selection criteria shall be submitted but no pre-financing will be granted</w:t>
      </w:r>
      <w:r w:rsidR="00621C05" w:rsidRPr="00532E4D">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lastRenderedPageBreak/>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0A6BB" w14:textId="77777777" w:rsidR="00627AE0" w:rsidRPr="006A5F84" w:rsidRDefault="00627AE0">
      <w:r w:rsidRPr="006A5F84">
        <w:separator/>
      </w:r>
    </w:p>
  </w:endnote>
  <w:endnote w:type="continuationSeparator" w:id="0">
    <w:p w14:paraId="0176299A" w14:textId="77777777" w:rsidR="00627AE0" w:rsidRPr="006A5F84" w:rsidRDefault="00627AE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A57572">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A57572">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D558E" w14:textId="77777777" w:rsidR="00627AE0" w:rsidRPr="006A5F84" w:rsidRDefault="00627AE0">
      <w:r w:rsidRPr="006A5F84">
        <w:separator/>
      </w:r>
    </w:p>
  </w:footnote>
  <w:footnote w:type="continuationSeparator" w:id="0">
    <w:p w14:paraId="0FE70FD4" w14:textId="77777777" w:rsidR="00627AE0" w:rsidRPr="006A5F84" w:rsidRDefault="00627AE0">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CBA"/>
    <w:rsid w:val="000714BB"/>
    <w:rsid w:val="0007671B"/>
    <w:rsid w:val="000810A3"/>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966"/>
    <w:rsid w:val="000D1B17"/>
    <w:rsid w:val="000D1CDA"/>
    <w:rsid w:val="000D1E9F"/>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2BC4"/>
    <w:rsid w:val="001A577E"/>
    <w:rsid w:val="001A64D9"/>
    <w:rsid w:val="001A6C79"/>
    <w:rsid w:val="001B29E8"/>
    <w:rsid w:val="001B38DA"/>
    <w:rsid w:val="001B5454"/>
    <w:rsid w:val="001B5772"/>
    <w:rsid w:val="001B660A"/>
    <w:rsid w:val="001D0532"/>
    <w:rsid w:val="001D20C7"/>
    <w:rsid w:val="001D339B"/>
    <w:rsid w:val="001D4292"/>
    <w:rsid w:val="001D51F8"/>
    <w:rsid w:val="001D6592"/>
    <w:rsid w:val="001E377F"/>
    <w:rsid w:val="001E383D"/>
    <w:rsid w:val="001E4648"/>
    <w:rsid w:val="001E50DE"/>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31C5"/>
    <w:rsid w:val="00264ACD"/>
    <w:rsid w:val="0026542C"/>
    <w:rsid w:val="00266552"/>
    <w:rsid w:val="00266C6F"/>
    <w:rsid w:val="002701B5"/>
    <w:rsid w:val="00271700"/>
    <w:rsid w:val="00272A7B"/>
    <w:rsid w:val="00272D32"/>
    <w:rsid w:val="00273EE4"/>
    <w:rsid w:val="0028364A"/>
    <w:rsid w:val="00287FF5"/>
    <w:rsid w:val="00290561"/>
    <w:rsid w:val="00294190"/>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485B"/>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6740"/>
    <w:rsid w:val="00531CAA"/>
    <w:rsid w:val="00531D89"/>
    <w:rsid w:val="00532E4D"/>
    <w:rsid w:val="00533C8D"/>
    <w:rsid w:val="00535826"/>
    <w:rsid w:val="00536B4A"/>
    <w:rsid w:val="00537189"/>
    <w:rsid w:val="00542E0F"/>
    <w:rsid w:val="00545957"/>
    <w:rsid w:val="00552278"/>
    <w:rsid w:val="00555BFC"/>
    <w:rsid w:val="00556923"/>
    <w:rsid w:val="005634B2"/>
    <w:rsid w:val="00570282"/>
    <w:rsid w:val="00573E10"/>
    <w:rsid w:val="00575CB0"/>
    <w:rsid w:val="00580F0C"/>
    <w:rsid w:val="00582894"/>
    <w:rsid w:val="00586D6C"/>
    <w:rsid w:val="00587BC9"/>
    <w:rsid w:val="00591F23"/>
    <w:rsid w:val="00593550"/>
    <w:rsid w:val="0059371A"/>
    <w:rsid w:val="005B2018"/>
    <w:rsid w:val="005B2646"/>
    <w:rsid w:val="005B35D7"/>
    <w:rsid w:val="005B4439"/>
    <w:rsid w:val="005B75F7"/>
    <w:rsid w:val="005B767B"/>
    <w:rsid w:val="005C0EA1"/>
    <w:rsid w:val="005C1201"/>
    <w:rsid w:val="005C3558"/>
    <w:rsid w:val="005D0082"/>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7B4"/>
    <w:rsid w:val="00621C05"/>
    <w:rsid w:val="0062259D"/>
    <w:rsid w:val="00623016"/>
    <w:rsid w:val="00625741"/>
    <w:rsid w:val="00627AE0"/>
    <w:rsid w:val="006311FE"/>
    <w:rsid w:val="00633829"/>
    <w:rsid w:val="00633D3A"/>
    <w:rsid w:val="00633E6D"/>
    <w:rsid w:val="00636E8F"/>
    <w:rsid w:val="0063744A"/>
    <w:rsid w:val="00637D16"/>
    <w:rsid w:val="006408AC"/>
    <w:rsid w:val="00640D24"/>
    <w:rsid w:val="00640E38"/>
    <w:rsid w:val="00644483"/>
    <w:rsid w:val="00645F8A"/>
    <w:rsid w:val="0065117A"/>
    <w:rsid w:val="00651BD8"/>
    <w:rsid w:val="00652618"/>
    <w:rsid w:val="006532E3"/>
    <w:rsid w:val="0065398D"/>
    <w:rsid w:val="00654F04"/>
    <w:rsid w:val="00660475"/>
    <w:rsid w:val="0066145D"/>
    <w:rsid w:val="00661B3C"/>
    <w:rsid w:val="0066519D"/>
    <w:rsid w:val="00670E5E"/>
    <w:rsid w:val="00675D72"/>
    <w:rsid w:val="00677500"/>
    <w:rsid w:val="0068247E"/>
    <w:rsid w:val="00682804"/>
    <w:rsid w:val="00684438"/>
    <w:rsid w:val="0069153C"/>
    <w:rsid w:val="00691664"/>
    <w:rsid w:val="006917B2"/>
    <w:rsid w:val="00692095"/>
    <w:rsid w:val="00696FDD"/>
    <w:rsid w:val="00697930"/>
    <w:rsid w:val="006A5F84"/>
    <w:rsid w:val="006B0532"/>
    <w:rsid w:val="006B0AB1"/>
    <w:rsid w:val="006B3EAE"/>
    <w:rsid w:val="006B5B42"/>
    <w:rsid w:val="006C2F05"/>
    <w:rsid w:val="006C513D"/>
    <w:rsid w:val="006D3BA1"/>
    <w:rsid w:val="006D4CEC"/>
    <w:rsid w:val="006D4DBF"/>
    <w:rsid w:val="006E1DB1"/>
    <w:rsid w:val="006E226A"/>
    <w:rsid w:val="006E4A76"/>
    <w:rsid w:val="006E56FD"/>
    <w:rsid w:val="006E6880"/>
    <w:rsid w:val="006E6DD5"/>
    <w:rsid w:val="006F210E"/>
    <w:rsid w:val="006F320C"/>
    <w:rsid w:val="006F43E5"/>
    <w:rsid w:val="006F4880"/>
    <w:rsid w:val="006F7CB5"/>
    <w:rsid w:val="00702131"/>
    <w:rsid w:val="00703425"/>
    <w:rsid w:val="00703D69"/>
    <w:rsid w:val="00710379"/>
    <w:rsid w:val="00711C72"/>
    <w:rsid w:val="0071243A"/>
    <w:rsid w:val="00715B35"/>
    <w:rsid w:val="00723817"/>
    <w:rsid w:val="00723C11"/>
    <w:rsid w:val="00724D0C"/>
    <w:rsid w:val="007253FF"/>
    <w:rsid w:val="007307A9"/>
    <w:rsid w:val="00733488"/>
    <w:rsid w:val="0073450F"/>
    <w:rsid w:val="00734AF1"/>
    <w:rsid w:val="00740F25"/>
    <w:rsid w:val="007423EF"/>
    <w:rsid w:val="00742505"/>
    <w:rsid w:val="007434E8"/>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CA0"/>
    <w:rsid w:val="00791EBB"/>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016"/>
    <w:rsid w:val="007D5FA2"/>
    <w:rsid w:val="007E0CD5"/>
    <w:rsid w:val="007E122E"/>
    <w:rsid w:val="007E3D5F"/>
    <w:rsid w:val="007E597D"/>
    <w:rsid w:val="007E64C1"/>
    <w:rsid w:val="007F0EF9"/>
    <w:rsid w:val="007F50BC"/>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4A50"/>
    <w:rsid w:val="008272ED"/>
    <w:rsid w:val="00830ACF"/>
    <w:rsid w:val="00845115"/>
    <w:rsid w:val="00853F9D"/>
    <w:rsid w:val="008551AD"/>
    <w:rsid w:val="0085667F"/>
    <w:rsid w:val="008617F3"/>
    <w:rsid w:val="0086414D"/>
    <w:rsid w:val="00866D29"/>
    <w:rsid w:val="008670ED"/>
    <w:rsid w:val="0086759F"/>
    <w:rsid w:val="00870AC5"/>
    <w:rsid w:val="00870FD6"/>
    <w:rsid w:val="008718AA"/>
    <w:rsid w:val="00872830"/>
    <w:rsid w:val="008808CB"/>
    <w:rsid w:val="008847D1"/>
    <w:rsid w:val="00885882"/>
    <w:rsid w:val="008859E6"/>
    <w:rsid w:val="00891D12"/>
    <w:rsid w:val="00892CE9"/>
    <w:rsid w:val="008934F5"/>
    <w:rsid w:val="00893821"/>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D5A"/>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2DDF"/>
    <w:rsid w:val="00A4194A"/>
    <w:rsid w:val="00A42161"/>
    <w:rsid w:val="00A4424B"/>
    <w:rsid w:val="00A50D37"/>
    <w:rsid w:val="00A512A5"/>
    <w:rsid w:val="00A512C9"/>
    <w:rsid w:val="00A539E4"/>
    <w:rsid w:val="00A5438F"/>
    <w:rsid w:val="00A55597"/>
    <w:rsid w:val="00A56251"/>
    <w:rsid w:val="00A56C0B"/>
    <w:rsid w:val="00A57572"/>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640A"/>
    <w:rsid w:val="00B170EF"/>
    <w:rsid w:val="00B17A53"/>
    <w:rsid w:val="00B2499C"/>
    <w:rsid w:val="00B277E4"/>
    <w:rsid w:val="00B30528"/>
    <w:rsid w:val="00B31672"/>
    <w:rsid w:val="00B3168E"/>
    <w:rsid w:val="00B31E22"/>
    <w:rsid w:val="00B3411B"/>
    <w:rsid w:val="00B35051"/>
    <w:rsid w:val="00B4108F"/>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3C75"/>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0AA"/>
    <w:rsid w:val="00C123BB"/>
    <w:rsid w:val="00C12AF0"/>
    <w:rsid w:val="00C13C29"/>
    <w:rsid w:val="00C166CE"/>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DE2"/>
    <w:rsid w:val="00CD7F25"/>
    <w:rsid w:val="00CE16A1"/>
    <w:rsid w:val="00CE4FDE"/>
    <w:rsid w:val="00CF2D8C"/>
    <w:rsid w:val="00CF2DE2"/>
    <w:rsid w:val="00CF30C4"/>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3D06"/>
    <w:rsid w:val="00E2682A"/>
    <w:rsid w:val="00E27678"/>
    <w:rsid w:val="00E27B37"/>
    <w:rsid w:val="00E3200D"/>
    <w:rsid w:val="00E32C72"/>
    <w:rsid w:val="00E340A7"/>
    <w:rsid w:val="00E34208"/>
    <w:rsid w:val="00E37290"/>
    <w:rsid w:val="00E37A55"/>
    <w:rsid w:val="00E4027D"/>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8D0"/>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8D108-4B54-43BA-A4D5-D9509148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1</Pages>
  <Words>5462</Words>
  <Characters>31139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36528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159</cp:revision>
  <cp:lastPrinted>2018-04-13T13:21:00Z</cp:lastPrinted>
  <dcterms:created xsi:type="dcterms:W3CDTF">2018-12-18T11:39:00Z</dcterms:created>
  <dcterms:modified xsi:type="dcterms:W3CDTF">2023-02-13T12:52:00Z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