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47C5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547C5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5F6F7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DD1E19" w:rsidRPr="00DD1E19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DD1E19" w:rsidRPr="00DD1E19" w:rsidRDefault="00DD1E19" w:rsidP="00DD1E19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DD1E19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ԽՐՄՅԱՆ ՀԱՅՐԻԿԻ ՓՈ</w:t>
      </w:r>
      <w:r w:rsidR="003715D8">
        <w:rPr>
          <w:rFonts w:ascii="GHEA Grapalat" w:hAnsi="GHEA Grapalat"/>
          <w:b/>
          <w:sz w:val="22"/>
          <w:szCs w:val="20"/>
          <w:lang w:val="hy-AM"/>
        </w:rPr>
        <w:t>ՂՈՑԻ</w:t>
      </w:r>
      <w:r w:rsidRPr="00DD1E19">
        <w:rPr>
          <w:rFonts w:ascii="GHEA Grapalat" w:hAnsi="GHEA Grapalat"/>
          <w:b/>
          <w:sz w:val="22"/>
          <w:szCs w:val="20"/>
          <w:lang w:val="hy-AM"/>
        </w:rPr>
        <w:t xml:space="preserve">  N 56/13 ՀԱՍՑԵԻ 39.8 ՔԱՌԱԿՈՒՍԻ ՄԵՏՐ ՄԱԿԵՐԵՍՈՎ ՀԱՅԱՍՏԱՆԻ ՀԱՆՐԱՊԵՏՈՒԹՅԱՆ ՇԻՐԱԿԻ</w:t>
      </w:r>
      <w:r w:rsidR="003715D8" w:rsidRPr="003715D8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DD1E19">
        <w:rPr>
          <w:rFonts w:ascii="GHEA Grapalat" w:hAnsi="GHEA Grapalat"/>
          <w:b/>
          <w:sz w:val="22"/>
          <w:szCs w:val="20"/>
          <w:lang w:val="hy-AM"/>
        </w:rPr>
        <w:t xml:space="preserve"> ՄԱՐԶԻ ԳՅՈՒՄՐԻ ՀԱՄԱՅՆՔԻՆ ՍԵՓԱԿԱՆՈՒԹՅԱ</w:t>
      </w:r>
      <w:r w:rsidR="003715D8">
        <w:rPr>
          <w:rFonts w:ascii="GHEA Grapalat" w:hAnsi="GHEA Grapalat"/>
          <w:b/>
          <w:sz w:val="22"/>
          <w:szCs w:val="20"/>
          <w:lang w:val="hy-AM"/>
        </w:rPr>
        <w:t xml:space="preserve">Ն ԻՐԱՎՈՒՆՔՈՎ ՊԱՏԿԱՆՈՂ ՀՈՂԱՄԱՍՆ </w:t>
      </w:r>
      <w:r w:rsidRPr="00DD1E19">
        <w:rPr>
          <w:rFonts w:ascii="GHEA Grapalat" w:hAnsi="GHEA Grapalat"/>
          <w:b/>
          <w:sz w:val="22"/>
          <w:szCs w:val="20"/>
          <w:lang w:val="hy-AM"/>
        </w:rPr>
        <w:t>ՈՒՂՂԱԿԻ ՎԱՃԱՌՔԻ ՄԻՋՈՑՈՎ ՕՏԱՐԵԼՈՒ ՄԱՍԻՆ</w:t>
      </w:r>
    </w:p>
    <w:p w:rsidR="00DD1E19" w:rsidRPr="00DD1E19" w:rsidRDefault="00DD1E19" w:rsidP="00DD1E19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DD1E19" w:rsidRPr="00DD1E19" w:rsidRDefault="00DD1E19" w:rsidP="00DD1E19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DD1E19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Խրիմյան Հայրիկի  փողոցի</w:t>
      </w:r>
      <w:r w:rsidR="003715D8" w:rsidRPr="003715D8">
        <w:rPr>
          <w:rFonts w:ascii="GHEA Grapalat" w:hAnsi="GHEA Grapalat"/>
          <w:sz w:val="22"/>
          <w:szCs w:val="20"/>
          <w:lang w:val="hy-AM"/>
        </w:rPr>
        <w:t xml:space="preserve">      </w:t>
      </w:r>
      <w:r w:rsidRPr="00DD1E19">
        <w:rPr>
          <w:rFonts w:ascii="GHEA Grapalat" w:hAnsi="GHEA Grapalat"/>
          <w:sz w:val="22"/>
          <w:szCs w:val="20"/>
          <w:lang w:val="hy-AM"/>
        </w:rPr>
        <w:t xml:space="preserve"> N 56/3 հասցեի 52.0 (հիսուներկու) քառակուսի մետր մակերեսով հողամասը սեփականության իրավունքով պատկանում է քաղաքացի Մարտին Պետորսյանին  (հիմք` անշարժ գույքի նկատմամբ իրավունքների պետական գրանցման N 2017676 վկայական):</w:t>
      </w:r>
    </w:p>
    <w:p w:rsidR="00DD1E19" w:rsidRPr="00DD1E19" w:rsidRDefault="00DD1E19" w:rsidP="00DD1E19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DD1E19">
        <w:rPr>
          <w:rFonts w:ascii="GHEA Grapalat" w:hAnsi="GHEA Grapalat"/>
          <w:sz w:val="22"/>
          <w:szCs w:val="20"/>
          <w:lang w:val="hy-AM"/>
        </w:rPr>
        <w:t xml:space="preserve"> Քաղաքացի Մարտին Պետրոսյանը դիմել է Հայաստանի Հանրապետության Շիրակի մարզի Գյումրի համայնքի ղեկավարին՝ Հայաստանի Հանրապետության Շիրակի մարզի Գյումրի համայնքին սե</w:t>
      </w:r>
      <w:r w:rsidR="00CE3EC0">
        <w:rPr>
          <w:rFonts w:ascii="GHEA Grapalat" w:hAnsi="GHEA Grapalat"/>
          <w:sz w:val="22"/>
          <w:szCs w:val="20"/>
          <w:lang w:val="hy-AM"/>
        </w:rPr>
        <w:t>փականության իրավունքով պատկանող</w:t>
      </w:r>
      <w:r w:rsidRPr="00DD1E19">
        <w:rPr>
          <w:rFonts w:ascii="GHEA Grapalat" w:hAnsi="GHEA Grapalat"/>
          <w:sz w:val="22"/>
          <w:szCs w:val="20"/>
          <w:lang w:val="hy-AM"/>
        </w:rPr>
        <w:t xml:space="preserve"> (հիմք` անշարժ գույքի նկատմամ</w:t>
      </w:r>
      <w:r w:rsidR="00CE3EC0">
        <w:rPr>
          <w:rFonts w:ascii="GHEA Grapalat" w:hAnsi="GHEA Grapalat"/>
          <w:sz w:val="22"/>
          <w:szCs w:val="20"/>
          <w:lang w:val="hy-AM"/>
        </w:rPr>
        <w:t>բ իրավունքների պետական գրանցման N15032023-08-0050</w:t>
      </w:r>
      <w:r w:rsidRPr="00DD1E19">
        <w:rPr>
          <w:rFonts w:ascii="GHEA Grapalat" w:hAnsi="GHEA Grapalat"/>
          <w:sz w:val="22"/>
          <w:szCs w:val="20"/>
          <w:lang w:val="hy-AM"/>
        </w:rPr>
        <w:t xml:space="preserve"> վկայական) Հայաստանի Հանրապետության Շիրակի մարզի Գյումրի քաղաքի </w:t>
      </w:r>
      <w:r w:rsidR="00CE3EC0" w:rsidRPr="00CE3EC0">
        <w:rPr>
          <w:rFonts w:ascii="GHEA Grapalat" w:hAnsi="GHEA Grapalat"/>
          <w:sz w:val="22"/>
          <w:szCs w:val="20"/>
          <w:lang w:val="hy-AM"/>
        </w:rPr>
        <w:t xml:space="preserve">Խրիմյան </w:t>
      </w:r>
      <w:r w:rsidRPr="00DD1E19">
        <w:rPr>
          <w:rFonts w:ascii="GHEA Grapalat" w:hAnsi="GHEA Grapalat"/>
          <w:sz w:val="22"/>
          <w:szCs w:val="20"/>
          <w:lang w:val="hy-AM"/>
        </w:rPr>
        <w:t>Հայրիկի  փողոցի N 56/13 հասցեի հասցեի 39.8 (երե</w:t>
      </w:r>
      <w:r w:rsidR="00CE3EC0">
        <w:rPr>
          <w:rFonts w:ascii="GHEA Grapalat" w:hAnsi="GHEA Grapalat"/>
          <w:sz w:val="22"/>
          <w:szCs w:val="20"/>
          <w:lang w:val="hy-AM"/>
        </w:rPr>
        <w:t>սունինը ամբողջ ութ տասնորդական)</w:t>
      </w:r>
      <w:r w:rsidRPr="00DD1E19">
        <w:rPr>
          <w:rFonts w:ascii="GHEA Grapalat" w:hAnsi="GHEA Grapalat"/>
          <w:sz w:val="22"/>
          <w:szCs w:val="20"/>
          <w:lang w:val="hy-AM"/>
        </w:rPr>
        <w:t xml:space="preserve"> քառակուսի մետր մակերեսով բնակավայրերի նպատակային նշանակության հասարակական կառուցապատման գործառնական նշանակության հողամասն ուղղակի վաճառքի միջոցով իրենց օտարելու խնդրանքով:</w:t>
      </w:r>
    </w:p>
    <w:p w:rsidR="00DD1E19" w:rsidRPr="00DD1E19" w:rsidRDefault="00DD1E19" w:rsidP="00DD1E19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DD1E19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DD1E19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DD1E19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Մարտին Պետրոսյանի դիմումը (մուտքագրված համայնքապետարանում 02.09.2021թ. N 15774 թվագրմամբ)` </w:t>
      </w:r>
      <w:r w:rsidRPr="00DD1E19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DD1E19">
        <w:rPr>
          <w:rFonts w:ascii="GHEA Grapalat" w:hAnsi="GHEA Grapalat"/>
          <w:sz w:val="22"/>
          <w:szCs w:val="20"/>
          <w:lang w:val="hy-AM"/>
        </w:rPr>
        <w:t xml:space="preserve"> </w:t>
      </w:r>
      <w:r w:rsidRPr="00DD1E19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DD1E19" w:rsidRPr="00DD1E19" w:rsidRDefault="00DD1E19" w:rsidP="00DD1E19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D1E19">
        <w:rPr>
          <w:rFonts w:ascii="GHEA Grapalat" w:hAnsi="GHEA Grapalat"/>
          <w:sz w:val="22"/>
          <w:szCs w:val="20"/>
          <w:lang w:val="hy-AM"/>
        </w:rPr>
        <w:t>Քաղաքացի Մարտին Պետրոսյանին ուղղակի վաճառքի միջոցով օտարել սեփականության իրավունքով իրեն պատկանող Հայաստանի Հանրապետության Շիրակի մարզի Գյո</w:t>
      </w:r>
      <w:r w:rsidR="00CE3EC0">
        <w:rPr>
          <w:rFonts w:ascii="GHEA Grapalat" w:hAnsi="GHEA Grapalat"/>
          <w:sz w:val="22"/>
          <w:szCs w:val="20"/>
          <w:lang w:val="hy-AM"/>
        </w:rPr>
        <w:t xml:space="preserve">ւմրի քաղաքի </w:t>
      </w:r>
      <w:r w:rsidR="00CE3EC0" w:rsidRPr="00DD1E19">
        <w:rPr>
          <w:rFonts w:ascii="GHEA Grapalat" w:hAnsi="GHEA Grapalat"/>
          <w:sz w:val="22"/>
          <w:szCs w:val="20"/>
          <w:lang w:val="hy-AM"/>
        </w:rPr>
        <w:t>Խրիմյան</w:t>
      </w:r>
      <w:r w:rsidR="00CE3EC0">
        <w:rPr>
          <w:rFonts w:ascii="GHEA Grapalat" w:hAnsi="GHEA Grapalat"/>
          <w:sz w:val="22"/>
          <w:szCs w:val="20"/>
          <w:lang w:val="hy-AM"/>
        </w:rPr>
        <w:t xml:space="preserve"> Հայրիկի  փողոցի</w:t>
      </w:r>
      <w:r w:rsidRPr="00DD1E19">
        <w:rPr>
          <w:rFonts w:ascii="GHEA Grapalat" w:hAnsi="GHEA Grapalat"/>
          <w:sz w:val="22"/>
          <w:szCs w:val="20"/>
          <w:lang w:val="hy-AM"/>
        </w:rPr>
        <w:t xml:space="preserve"> N 56/3 հասցեի 52.0 (հիսուներկու) քառակուսի մետր մակերեսով հողամասին  հարակից, Խրիմյան Հայրիկ  փողոցի N 56/13 հասցեի համայնքի սեփականություն հանդիսացող, կառուցապատումից ազատ, բնակավայրերի նպատակային նշանակության հասարակական կառուցապատման գործառնական նշանակության 39.8 (երեսունինը ամբողջ ութ տասնորդական) քառակուսի մետր մակերեսով հողամասը՝ որպես  սեփականություն իրեն օտարելու,  հողամասը ընդլայնելու նպատակով:            </w:t>
      </w:r>
    </w:p>
    <w:p w:rsidR="00DD1E19" w:rsidRPr="00DD1E19" w:rsidRDefault="00DD1E19" w:rsidP="00DD1E19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D1E19">
        <w:rPr>
          <w:rFonts w:ascii="GHEA Grapalat" w:hAnsi="GHEA Grapalat"/>
          <w:sz w:val="22"/>
          <w:szCs w:val="20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 է 6834 (վեց հազար ութ հարյուր երեսունչորս) Հայաստանի Հանրապետության դրամ` 1.0 (մեկ) քառակուսի մետրի դիմաց, ընդամենը` 271993 (երկու հարյուր յոթանասունմեկ  հազար ինը  հարյուր իննսուներեք) Հայաստանի Հանրապետության դրամ:</w:t>
      </w:r>
    </w:p>
    <w:p w:rsidR="00DD1E19" w:rsidRPr="003715D8" w:rsidRDefault="00DD1E19" w:rsidP="00DD1E19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</w:p>
    <w:p w:rsidR="00DD1E19" w:rsidRPr="003715D8" w:rsidRDefault="00DD1E19" w:rsidP="00DD1E19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</w:p>
    <w:p w:rsidR="00DD1E19" w:rsidRPr="00DD1E19" w:rsidRDefault="00DD1E19" w:rsidP="00DD1E19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</w:p>
    <w:p w:rsidR="00DD1E19" w:rsidRPr="00DD1E19" w:rsidRDefault="00DD1E19" w:rsidP="00DD1E19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D1E19">
        <w:rPr>
          <w:rFonts w:ascii="GHEA Grapalat" w:hAnsi="GHEA Grapalat"/>
          <w:sz w:val="22"/>
          <w:szCs w:val="20"/>
          <w:lang w:val="hy-AM"/>
        </w:rPr>
        <w:lastRenderedPageBreak/>
        <w:t>Սույն որոշումն ուժի մեջ է մտնում քաղաքացի Մարտին Պետրոսյանին պատշաճ կարգով իրազեկելու օրվան հաջորդող օրվանից:</w:t>
      </w:r>
    </w:p>
    <w:p w:rsidR="00DD1E19" w:rsidRDefault="00DD1E19" w:rsidP="00DD1E19">
      <w:pPr>
        <w:tabs>
          <w:tab w:val="left" w:pos="7035"/>
        </w:tabs>
        <w:ind w:left="142"/>
        <w:jc w:val="both"/>
        <w:rPr>
          <w:rFonts w:ascii="GHEA Grapalat" w:hAnsi="GHEA Grapalat"/>
          <w:sz w:val="20"/>
          <w:szCs w:val="20"/>
          <w:lang w:val="hy-AM"/>
        </w:rPr>
      </w:pP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3715D8">
        <w:rPr>
          <w:rFonts w:ascii="GHEA Grapalat" w:hAnsi="GHEA Grapalat"/>
          <w:b/>
          <w:noProof/>
          <w:color w:val="000000" w:themeColor="text1"/>
          <w:sz w:val="22"/>
          <w:szCs w:val="22"/>
        </w:rPr>
        <w:t>25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547C5C" w:rsidTr="00547C5C">
        <w:trPr>
          <w:trHeight w:val="993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547C5C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1EDE" w:rsidRPr="00547C5C" w:rsidRDefault="00901EDE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547C5C" w:rsidRDefault="007B265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F634CF" w:rsidRPr="00547C5C" w:rsidRDefault="00F634CF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D1E19" w:rsidRPr="00547C5C" w:rsidRDefault="00DD1E19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F634CF" w:rsidRPr="00547C5C" w:rsidRDefault="00F634CF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547C5C" w:rsidRDefault="00C27EAD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547C5C" w:rsidRDefault="00C27EAD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F634CF" w:rsidRPr="00547C5C" w:rsidRDefault="00F634CF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D61B7C" w:rsidRPr="00547C5C" w:rsidRDefault="00F634CF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 w:rsidR="00D61B7C"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547C5C" w:rsidRDefault="00C27EAD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547C5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547C5C" w:rsidRDefault="00D61B7C" w:rsidP="00547C5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901EDE" w:rsidRDefault="00901EDE" w:rsidP="00901EDE">
            <w:pPr>
              <w:rPr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547C5C" w:rsidRPr="00547C5C" w:rsidRDefault="00547C5C" w:rsidP="00547C5C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547C5C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547C5C" w:rsidRDefault="00547C5C" w:rsidP="00547C5C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547C5C" w:rsidRDefault="00547C5C" w:rsidP="00547C5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547C5C" w:rsidRPr="00C653FC" w:rsidRDefault="00547C5C" w:rsidP="00547C5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547C5C" w:rsidRPr="00547C5C" w:rsidRDefault="00547C5C" w:rsidP="00547C5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547C5C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238" w:rsidRDefault="00DD0238" w:rsidP="00FF2C33">
      <w:r>
        <w:separator/>
      </w:r>
    </w:p>
  </w:endnote>
  <w:endnote w:type="continuationSeparator" w:id="1">
    <w:p w:rsidR="00DD0238" w:rsidRDefault="00DD023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238" w:rsidRDefault="00DD0238" w:rsidP="00FF2C33">
      <w:r>
        <w:separator/>
      </w:r>
    </w:p>
  </w:footnote>
  <w:footnote w:type="continuationSeparator" w:id="1">
    <w:p w:rsidR="00DD0238" w:rsidRDefault="00DD023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7677EC"/>
    <w:multiLevelType w:val="hybridMultilevel"/>
    <w:tmpl w:val="F2DA1448"/>
    <w:lvl w:ilvl="0" w:tplc="EBA0FA9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5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1"/>
  </w:num>
  <w:num w:numId="14">
    <w:abstractNumId w:val="27"/>
  </w:num>
  <w:num w:numId="15">
    <w:abstractNumId w:val="40"/>
  </w:num>
  <w:num w:numId="16">
    <w:abstractNumId w:val="1"/>
  </w:num>
  <w:num w:numId="17">
    <w:abstractNumId w:val="3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0"/>
  </w:num>
  <w:num w:numId="21">
    <w:abstractNumId w:val="21"/>
  </w:num>
  <w:num w:numId="22">
    <w:abstractNumId w:val="39"/>
  </w:num>
  <w:num w:numId="23">
    <w:abstractNumId w:val="26"/>
  </w:num>
  <w:num w:numId="24">
    <w:abstractNumId w:val="34"/>
  </w:num>
  <w:num w:numId="25">
    <w:abstractNumId w:val="28"/>
  </w:num>
  <w:num w:numId="26">
    <w:abstractNumId w:val="24"/>
  </w:num>
  <w:num w:numId="27">
    <w:abstractNumId w:val="13"/>
  </w:num>
  <w:num w:numId="28">
    <w:abstractNumId w:val="7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6214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5E7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652F"/>
    <w:rsid w:val="00546CAF"/>
    <w:rsid w:val="00547C5C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B66ED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3EC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238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2B3"/>
    <w:rsid w:val="00E2335A"/>
    <w:rsid w:val="00E2367B"/>
    <w:rsid w:val="00E24962"/>
    <w:rsid w:val="00E24FBF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2024-02-16T08:35:00Z</dcterms:modified>
</cp:coreProperties>
</file>