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E33D9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E33D9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A03F68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A03F68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03F68" w:rsidRPr="00A03F68">
        <w:rPr>
          <w:rFonts w:ascii="GHEA Grapalat" w:hAnsi="GHEA Grapalat" w:cs="Sylfaen"/>
          <w:b/>
          <w:szCs w:val="18"/>
          <w:u w:val="single"/>
          <w:lang w:val="hy-AM"/>
        </w:rPr>
        <w:t>126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E33D9" w:rsidRDefault="00A03F68" w:rsidP="00A03F68">
      <w:pPr>
        <w:jc w:val="center"/>
        <w:rPr>
          <w:rFonts w:ascii="GHEA Grapalat" w:hAnsi="GHEA Grapalat" w:cs="Sylfaen"/>
          <w:b/>
          <w:sz w:val="22"/>
          <w:lang w:val="hy-AM"/>
        </w:rPr>
      </w:pPr>
      <w:r w:rsidRPr="00A03F68">
        <w:rPr>
          <w:rFonts w:ascii="GHEA Grapalat" w:hAnsi="GHEA Grapalat" w:cs="Sylfaen"/>
          <w:b/>
          <w:sz w:val="22"/>
          <w:lang w:val="hy-AM"/>
        </w:rPr>
        <w:t>ՀԱՅԱՍՏԱՆԻ ՀԱՆՐԱՊԵՏՈՒԹՅԱՆ ՇԻՐԱԿԻ ՄԱՐԶԻ ԳՅՈՒՄՐԻ ՀԱՄԱՅՆՔԻ ԱՎԱԳԱՆՈՒ</w:t>
      </w:r>
    </w:p>
    <w:p w:rsidR="00A03F68" w:rsidRPr="00B62E96" w:rsidRDefault="00A03F68" w:rsidP="00A03F68">
      <w:pPr>
        <w:jc w:val="center"/>
        <w:rPr>
          <w:rFonts w:ascii="GHEA Grapalat" w:hAnsi="GHEA Grapalat" w:cs="Sylfaen"/>
          <w:b/>
          <w:sz w:val="22"/>
          <w:lang w:val="hy-AM"/>
        </w:rPr>
      </w:pPr>
      <w:r w:rsidRPr="00A03F68">
        <w:rPr>
          <w:rFonts w:ascii="GHEA Grapalat" w:hAnsi="GHEA Grapalat" w:cs="Sylfaen"/>
          <w:b/>
          <w:sz w:val="22"/>
          <w:lang w:val="hy-AM"/>
        </w:rPr>
        <w:t xml:space="preserve"> 2021 ԹՎԱԿԱՆԻ ՀՈԿՏԵՄԲԵՐԻ  08-Ի N 228–Ա ՈՐՈՇՄԱՆ ՄԵՋ ՓՈՓՈԽՈՒԹՅՈՒՆ </w:t>
      </w:r>
    </w:p>
    <w:p w:rsidR="00A03F68" w:rsidRPr="00A03F68" w:rsidRDefault="00A03F68" w:rsidP="00A03F68">
      <w:pPr>
        <w:jc w:val="center"/>
        <w:rPr>
          <w:rFonts w:ascii="GHEA Grapalat" w:hAnsi="GHEA Grapalat" w:cs="Sylfaen"/>
          <w:b/>
          <w:sz w:val="22"/>
          <w:lang w:val="hy-AM"/>
        </w:rPr>
      </w:pPr>
      <w:r w:rsidRPr="00A03F68">
        <w:rPr>
          <w:rFonts w:ascii="GHEA Grapalat" w:hAnsi="GHEA Grapalat" w:cs="Sylfaen"/>
          <w:b/>
          <w:sz w:val="22"/>
          <w:lang w:val="hy-AM"/>
        </w:rPr>
        <w:t>ԿԱՏԱՐԵԼՈՒ ՄԱՍԻՆ</w:t>
      </w:r>
    </w:p>
    <w:p w:rsidR="00A03F68" w:rsidRPr="00A03F68" w:rsidRDefault="00A03F68" w:rsidP="00A03F68">
      <w:pPr>
        <w:tabs>
          <w:tab w:val="left" w:pos="1418"/>
        </w:tabs>
        <w:rPr>
          <w:rFonts w:ascii="GHEA Grapalat" w:hAnsi="GHEA Grapalat" w:cs="Sylfaen"/>
          <w:b/>
          <w:sz w:val="22"/>
          <w:lang w:val="hy-AM"/>
        </w:rPr>
      </w:pPr>
    </w:p>
    <w:p w:rsidR="00A03F68" w:rsidRPr="00A03F68" w:rsidRDefault="00B62E96" w:rsidP="00A03F68">
      <w:pPr>
        <w:tabs>
          <w:tab w:val="left" w:pos="0"/>
        </w:tabs>
        <w:jc w:val="both"/>
        <w:rPr>
          <w:rFonts w:ascii="GHEA Grapalat" w:hAnsi="GHEA Grapalat" w:cs="Sylfaen"/>
          <w:sz w:val="22"/>
          <w:lang w:val="hy-AM"/>
        </w:rPr>
      </w:pPr>
      <w:r w:rsidRPr="00B62E96">
        <w:rPr>
          <w:rFonts w:ascii="GHEA Grapalat" w:hAnsi="GHEA Grapalat" w:cs="Sylfaen"/>
          <w:sz w:val="22"/>
          <w:lang w:val="hy-AM"/>
        </w:rPr>
        <w:t xml:space="preserve">   Ղեկավարվելով</w:t>
      </w:r>
      <w:r w:rsidR="00A03F68" w:rsidRPr="00A03F68">
        <w:rPr>
          <w:rFonts w:ascii="GHEA Grapalat" w:hAnsi="GHEA Grapalat" w:cs="Sylfaen"/>
          <w:sz w:val="22"/>
          <w:lang w:val="hy-AM"/>
        </w:rPr>
        <w:t xml:space="preserve"> «Նորմատիվ իրավական ակտերի մասին» օրենքի 33-րդ հոդվածի 1-ին մասի 1-ին կետի,  34-րդ հոդվածի 1-ին, 2-րդ մասերի դրույթներով և հիմք ընդունելով Գյումրի համայնքի ղեկավարի առաջարկը՝ </w:t>
      </w:r>
      <w:r w:rsidR="00A03F68" w:rsidRPr="00A03F68">
        <w:rPr>
          <w:rFonts w:ascii="GHEA Grapalat" w:hAnsi="GHEA Grapalat" w:cs="Sylfaen"/>
          <w:b/>
          <w:sz w:val="22"/>
          <w:lang w:val="hy-AM"/>
        </w:rPr>
        <w:t>Հայաստանի Հանրապետության Շիրակի մարզի Գյումրի համայնքի ավագանին որոշում է.</w:t>
      </w:r>
    </w:p>
    <w:p w:rsidR="00A03F68" w:rsidRPr="00A03F68" w:rsidRDefault="00A03F68" w:rsidP="00A03F68">
      <w:pPr>
        <w:ind w:left="426" w:firstLine="141"/>
        <w:jc w:val="both"/>
        <w:rPr>
          <w:rFonts w:ascii="GHEA Grapalat" w:hAnsi="GHEA Grapalat" w:cs="Sylfaen"/>
          <w:sz w:val="22"/>
          <w:lang w:val="hy-AM"/>
        </w:rPr>
      </w:pPr>
      <w:r w:rsidRPr="00A03F68">
        <w:rPr>
          <w:rFonts w:ascii="GHEA Grapalat" w:hAnsi="GHEA Grapalat" w:cs="Sylfaen"/>
          <w:sz w:val="22"/>
          <w:lang w:val="hy-AM"/>
        </w:rPr>
        <w:t xml:space="preserve">1. Հայաստանի Հանրապետության Շիրակի մարզի Գյումրի համայնքի ավագանու 2021 թվականի հոկտեմբերի 08-ի ««ԴԱՇԻՆՔ` հանուն կայուն և կանաչ կառավարման» ծրագրի համաներդրման-համաֆինանսավորման նպատակով դրամական միջոցներ հատկացնելու մասին»  N 228-Ա որոշման </w:t>
      </w:r>
      <w:r w:rsidR="00B62E96" w:rsidRPr="00B62E96">
        <w:rPr>
          <w:rFonts w:ascii="GHEA Grapalat" w:hAnsi="GHEA Grapalat" w:cs="Sylfaen"/>
          <w:sz w:val="22"/>
          <w:lang w:val="hy-AM"/>
        </w:rPr>
        <w:t xml:space="preserve"> </w:t>
      </w:r>
      <w:r w:rsidRPr="00A03F68">
        <w:rPr>
          <w:rFonts w:ascii="GHEA Grapalat" w:hAnsi="GHEA Grapalat" w:cs="Sylfaen"/>
          <w:sz w:val="22"/>
          <w:lang w:val="hy-AM"/>
        </w:rPr>
        <w:t xml:space="preserve"> մեջ կատարել փոփոխությունը.  </w:t>
      </w:r>
    </w:p>
    <w:p w:rsidR="00A03F68" w:rsidRPr="00A03F68" w:rsidRDefault="00A03F68" w:rsidP="00A03F68">
      <w:pPr>
        <w:tabs>
          <w:tab w:val="center" w:pos="4677"/>
        </w:tabs>
        <w:ind w:left="450" w:hanging="450"/>
        <w:jc w:val="both"/>
        <w:rPr>
          <w:rFonts w:ascii="GHEA Grapalat" w:hAnsi="GHEA Grapalat"/>
          <w:b/>
          <w:sz w:val="22"/>
          <w:lang w:val="hy-AM"/>
        </w:rPr>
      </w:pPr>
      <w:r w:rsidRPr="00A03F68">
        <w:rPr>
          <w:rFonts w:ascii="GHEA Grapalat" w:hAnsi="GHEA Grapalat"/>
          <w:b/>
          <w:sz w:val="22"/>
          <w:lang w:val="hy-AM"/>
        </w:rPr>
        <w:t xml:space="preserve">        </w:t>
      </w:r>
      <w:r w:rsidRPr="00A03F68">
        <w:rPr>
          <w:rFonts w:ascii="GHEA Grapalat" w:hAnsi="GHEA Grapalat"/>
          <w:sz w:val="22"/>
          <w:lang w:val="hy-AM"/>
        </w:rPr>
        <w:t xml:space="preserve">1) </w:t>
      </w:r>
      <w:r w:rsidR="00B62E96" w:rsidRPr="00B62E96">
        <w:rPr>
          <w:rFonts w:ascii="GHEA Grapalat" w:hAnsi="GHEA Grapalat"/>
          <w:sz w:val="22"/>
          <w:lang w:val="hy-AM"/>
        </w:rPr>
        <w:t xml:space="preserve"> </w:t>
      </w:r>
      <w:r w:rsidRPr="00A03F68">
        <w:rPr>
          <w:rFonts w:ascii="GHEA Grapalat" w:hAnsi="GHEA Grapalat"/>
          <w:sz w:val="22"/>
          <w:lang w:val="hy-AM"/>
        </w:rPr>
        <w:t>2-րդ կետում</w:t>
      </w:r>
      <w:r w:rsidRPr="00A03F68">
        <w:rPr>
          <w:rFonts w:ascii="GHEA Grapalat" w:hAnsi="GHEA Grapalat"/>
          <w:b/>
          <w:sz w:val="22"/>
          <w:lang w:val="hy-AM"/>
        </w:rPr>
        <w:t xml:space="preserve"> </w:t>
      </w:r>
      <w:r w:rsidRPr="00A03F68">
        <w:rPr>
          <w:rFonts w:ascii="GHEA Grapalat" w:hAnsi="GHEA Grapalat" w:cs="Sylfaen"/>
          <w:sz w:val="22"/>
          <w:lang w:val="hy-AM"/>
        </w:rPr>
        <w:t>«(4412) «Ներքին վարկերի տոկոսավճարներ»» բառերը փոխարինել «(4861)    «Այլ ծախսեր» » բառերով:</w:t>
      </w:r>
    </w:p>
    <w:p w:rsidR="00A03F68" w:rsidRPr="00B62E96" w:rsidRDefault="00A03F68" w:rsidP="00A03F68">
      <w:pPr>
        <w:tabs>
          <w:tab w:val="center" w:pos="4677"/>
        </w:tabs>
        <w:jc w:val="both"/>
        <w:rPr>
          <w:rFonts w:ascii="GHEA Grapalat" w:hAnsi="GHEA Grapalat"/>
          <w:sz w:val="22"/>
          <w:lang w:val="hy-AM"/>
        </w:rPr>
      </w:pPr>
      <w:r w:rsidRPr="00A03F68">
        <w:rPr>
          <w:rFonts w:ascii="GHEA Grapalat" w:hAnsi="GHEA Grapalat"/>
          <w:sz w:val="22"/>
          <w:lang w:val="hy-AM"/>
        </w:rPr>
        <w:t xml:space="preserve"> </w:t>
      </w:r>
      <w:r>
        <w:rPr>
          <w:rFonts w:ascii="GHEA Grapalat" w:hAnsi="GHEA Grapalat"/>
          <w:sz w:val="22"/>
          <w:lang w:val="hy-AM"/>
        </w:rPr>
        <w:t xml:space="preserve">       </w:t>
      </w:r>
      <w:r w:rsidRPr="00A03F68">
        <w:rPr>
          <w:rFonts w:ascii="GHEA Grapalat" w:hAnsi="GHEA Grapalat"/>
          <w:sz w:val="22"/>
          <w:lang w:val="hy-AM"/>
        </w:rPr>
        <w:t>2.Սույն որոշումն ուժի մեջ է մտնում հրապարակման</w:t>
      </w:r>
      <w:r w:rsidR="00B62E96" w:rsidRPr="00943E99">
        <w:rPr>
          <w:rFonts w:ascii="GHEA Grapalat" w:hAnsi="GHEA Grapalat"/>
          <w:sz w:val="22"/>
          <w:lang w:val="hy-AM"/>
        </w:rPr>
        <w:t>ը</w:t>
      </w:r>
      <w:r w:rsidRPr="00A03F68">
        <w:rPr>
          <w:rFonts w:ascii="GHEA Grapalat" w:hAnsi="GHEA Grapalat"/>
          <w:sz w:val="22"/>
          <w:lang w:val="hy-AM"/>
        </w:rPr>
        <w:t xml:space="preserve"> հաջորդող օրվանից:</w:t>
      </w:r>
    </w:p>
    <w:p w:rsidR="00AE7886" w:rsidRPr="00161083" w:rsidRDefault="00A03F68" w:rsidP="00A03F68">
      <w:pPr>
        <w:tabs>
          <w:tab w:val="left" w:pos="7512"/>
        </w:tabs>
        <w:rPr>
          <w:rFonts w:ascii="GHEA Grapalat" w:eastAsia="Calibri" w:hAnsi="GHEA Grapalat"/>
          <w:b/>
          <w:sz w:val="22"/>
          <w:szCs w:val="22"/>
          <w:lang w:val="hy-AM"/>
        </w:rPr>
      </w:pPr>
      <w:r w:rsidRPr="00B62E96">
        <w:rPr>
          <w:rFonts w:ascii="GHEA Grapalat" w:hAnsi="GHEA Grapalat"/>
          <w:sz w:val="22"/>
          <w:lang w:val="hy-AM"/>
        </w:rPr>
        <w:t xml:space="preserve">                   </w:t>
      </w:r>
      <w:r w:rsidR="00BE33D9">
        <w:rPr>
          <w:rFonts w:ascii="GHEA Grapalat" w:hAnsi="GHEA Grapalat"/>
          <w:sz w:val="22"/>
          <w:lang w:val="hy-AM"/>
        </w:rPr>
        <w:t xml:space="preserve">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E33D9" w:rsidRDefault="00BE33D9" w:rsidP="00BE33D9">
      <w:pPr>
        <w:ind w:left="180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lang w:val="hy-AM"/>
        </w:rPr>
        <w:lastRenderedPageBreak/>
        <w:t xml:space="preserve"> </w:t>
      </w:r>
      <w:r w:rsidRPr="00B90DDA">
        <w:rPr>
          <w:rFonts w:ascii="GHEA Grapalat" w:hAnsi="GHEA Grapalat"/>
          <w:b/>
          <w:lang w:val="hy-AM"/>
        </w:rPr>
        <w:t xml:space="preserve">         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92516">
        <w:rPr>
          <w:rFonts w:ascii="GHEA Grapalat" w:hAnsi="GHEA Grapalat"/>
          <w:b/>
          <w:noProof/>
          <w:sz w:val="22"/>
          <w:szCs w:val="22"/>
        </w:rPr>
        <w:t>15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D9251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D92516">
        <w:rPr>
          <w:rFonts w:ascii="GHEA Grapalat" w:hAnsi="GHEA Grapalat"/>
          <w:b/>
          <w:noProof/>
          <w:sz w:val="22"/>
          <w:szCs w:val="22"/>
        </w:rPr>
        <w:t>5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BE33D9" w:rsidRPr="00D92516" w:rsidRDefault="00BE33D9" w:rsidP="00BE33D9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BE33D9" w:rsidRPr="00D92516" w:rsidTr="004405E8">
        <w:trPr>
          <w:trHeight w:val="1073"/>
        </w:trPr>
        <w:tc>
          <w:tcPr>
            <w:tcW w:w="7128" w:type="dxa"/>
          </w:tcPr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Թ.Համբարձումյան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BE33D9" w:rsidRPr="00D92516" w:rsidRDefault="00BE33D9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E33D9" w:rsidRPr="00D92516" w:rsidRDefault="00BE33D9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E33D9" w:rsidRPr="00D92516" w:rsidRDefault="00BE33D9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E33D9" w:rsidRPr="00D92516" w:rsidRDefault="00BE33D9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943E99" w:rsidRDefault="00943E99" w:rsidP="00943E99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943E99" w:rsidRDefault="00943E99" w:rsidP="00943E99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943E99" w:rsidRDefault="00943E99" w:rsidP="00943E9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43E99" w:rsidRDefault="00943E99" w:rsidP="00943E9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BF" w:rsidRDefault="003612BF" w:rsidP="00FF2C33">
      <w:r>
        <w:separator/>
      </w:r>
    </w:p>
  </w:endnote>
  <w:endnote w:type="continuationSeparator" w:id="1">
    <w:p w:rsidR="003612BF" w:rsidRDefault="003612B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BF" w:rsidRDefault="003612BF" w:rsidP="00FF2C33">
      <w:r>
        <w:separator/>
      </w:r>
    </w:p>
  </w:footnote>
  <w:footnote w:type="continuationSeparator" w:id="1">
    <w:p w:rsidR="003612BF" w:rsidRDefault="003612B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349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3A8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451E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12BF"/>
    <w:rsid w:val="003624FB"/>
    <w:rsid w:val="00364180"/>
    <w:rsid w:val="00364907"/>
    <w:rsid w:val="003653CF"/>
    <w:rsid w:val="00365B28"/>
    <w:rsid w:val="00365FA5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874A8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3E99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3F68"/>
    <w:rsid w:val="00A07197"/>
    <w:rsid w:val="00A07CBB"/>
    <w:rsid w:val="00A11600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2300"/>
    <w:rsid w:val="00B62E96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3D9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CBE2-DE08-4273-8576-E7B41F6F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2023-07-06T07:17:00Z</dcterms:modified>
</cp:coreProperties>
</file>