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E71E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E71E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C65665">
        <w:rPr>
          <w:rFonts w:ascii="GHEA Grapalat" w:hAnsi="GHEA Grapalat" w:cs="Sylfaen"/>
          <w:b/>
          <w:szCs w:val="18"/>
          <w:u w:val="single"/>
          <w:lang w:val="hy-AM"/>
        </w:rPr>
        <w:t>55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765EC8" w:rsidRPr="005860C0" w:rsidRDefault="00506EFD" w:rsidP="00765EC8">
      <w:pPr>
        <w:tabs>
          <w:tab w:val="left" w:pos="7512"/>
        </w:tabs>
        <w:rPr>
          <w:rFonts w:ascii="GHEA Grapalat" w:hAnsi="GHEA Grapalat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C65665" w:rsidRDefault="00C65665" w:rsidP="00C65665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C65665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ՍԵՓԱԿԱՆՈՒԹՅՈՒՆ  ՀԱՆԴԻՍԱՑՈՂ ԳՈՐԾԱՐԱՆԱՅԻՆ ՓՈՂՈՑ  N 20/4 ՀԱՍՑԵԻ  ՀՈՂԱՄԱՍԸ ՄՐՑՈՒՅԹՈՎ ԿԱՌՈՒՑԱՊԱՏՄԱՆ ԻՐԱՎՈՒՆՔՈՎ ՏՐԱՄԱԴՐԵԼՈՒ ԵՎ   ՀՈՂԱՄԱՍԻ ՎԱՐՁԱՎՃԱՐԻ ՄԵԿՆԱՐԿԱՅԻՆ ՉԱՓ  </w:t>
      </w:r>
      <w:r w:rsidRPr="00C6566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ՍԱՀՄԱՆԵԼՈՒ ՄԱՍԻՆ </w:t>
      </w:r>
    </w:p>
    <w:p w:rsidR="00C65665" w:rsidRPr="00C65665" w:rsidRDefault="00C65665" w:rsidP="00C65665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C65665" w:rsidRPr="00C65665" w:rsidRDefault="00C65665" w:rsidP="00EE71EF">
      <w:pPr>
        <w:jc w:val="both"/>
        <w:rPr>
          <w:rFonts w:ascii="GHEA Grapalat" w:hAnsi="GHEA Grapalat" w:cstheme="minorBidi"/>
          <w:b/>
          <w:bCs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C65665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 օրենքի 18-րդ հոդվածի  1-ին մասի 21-րդ կետով,  Հողային օրենսգրքի 74-րդ հոդվածի, 76-րդ հոդվածի 1-ին և 3-րդ մասերի դրույթներով, հիմք ընդունելով Գյումրու համայնքապետարանի աշխատակազմի քաղաքաշինության և ճարտարապետության բաժնի կողմի</w:t>
      </w:r>
      <w:r w:rsidR="00EE71EF">
        <w:rPr>
          <w:rFonts w:ascii="GHEA Grapalat" w:hAnsi="GHEA Grapalat"/>
          <w:sz w:val="22"/>
          <w:szCs w:val="22"/>
          <w:lang w:val="hy-AM"/>
        </w:rPr>
        <w:t>ց ներկայացված հողամասի</w:t>
      </w:r>
      <w:r w:rsidRPr="00C65665">
        <w:rPr>
          <w:rFonts w:ascii="GHEA Grapalat" w:hAnsi="GHEA Grapalat"/>
          <w:sz w:val="22"/>
          <w:szCs w:val="22"/>
          <w:lang w:val="hy-AM"/>
        </w:rPr>
        <w:t xml:space="preserve"> ելակետային տվյալները` </w:t>
      </w:r>
      <w:r w:rsidRPr="00C65665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Pr="00C65665">
        <w:rPr>
          <w:rFonts w:ascii="GHEA Grapalat" w:hAnsi="GHEA Grapalat"/>
          <w:b/>
          <w:sz w:val="22"/>
          <w:szCs w:val="22"/>
          <w:lang w:val="hy-AM"/>
        </w:rPr>
        <w:t>Գյումրի</w:t>
      </w:r>
      <w:r w:rsidRPr="00C656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65665">
        <w:rPr>
          <w:rFonts w:ascii="GHEA Grapalat" w:hAnsi="GHEA Grapalat"/>
          <w:b/>
          <w:bCs/>
          <w:sz w:val="22"/>
          <w:szCs w:val="22"/>
          <w:lang w:val="hy-AM"/>
        </w:rPr>
        <w:t xml:space="preserve">համայնքի ավագանին որոշում է. </w:t>
      </w:r>
    </w:p>
    <w:p w:rsidR="00C65665" w:rsidRPr="00C65665" w:rsidRDefault="00C65665" w:rsidP="00EE71EF">
      <w:pPr>
        <w:pStyle w:val="ae"/>
        <w:numPr>
          <w:ilvl w:val="0"/>
          <w:numId w:val="5"/>
        </w:numPr>
        <w:spacing w:line="240" w:lineRule="auto"/>
        <w:ind w:left="284" w:firstLine="0"/>
        <w:jc w:val="both"/>
        <w:rPr>
          <w:rFonts w:ascii="GHEA Grapalat" w:hAnsi="GHEA Grapalat"/>
          <w:lang w:val="hy-AM"/>
        </w:rPr>
      </w:pPr>
      <w:r w:rsidRPr="00C65665">
        <w:rPr>
          <w:rFonts w:ascii="GHEA Grapalat" w:hAnsi="GHEA Grapalat" w:cs="Sylfaen"/>
          <w:lang w:val="hy-AM"/>
        </w:rPr>
        <w:t>Հայաստանի Հանրապետության Շիրակի մարզի Գյումրի</w:t>
      </w:r>
      <w:r w:rsidRPr="00C65665">
        <w:rPr>
          <w:rFonts w:ascii="GHEA Grapalat" w:hAnsi="GHEA Grapalat"/>
          <w:lang w:val="hy-AM"/>
        </w:rPr>
        <w:t xml:space="preserve"> համայնքի սեփականություն հանդիսացող (հիմք՝ անշարժ գույքի նկատմամբ իրավունքների պետական գրանցման վկայական  07032023-08-0048)  Գործարանային փողոց N 20/4  հասցեի  2,675275 (երկու ամբողջ վեց հարյուր յոթանասունհինգ հազար երկու հարյուր յոթանասունհինգ միլիոներորդական) հեկտար մակերեսով բնակավայրերի նպատակային նշանակության, ընդհանուր օգտագործման գործառնական նշանակությամբ հողամասը (կադաստրային ծածկագիր 08-001-0151-0025) մրցույթով կառուցապատման իրավունքով</w:t>
      </w:r>
      <w:r>
        <w:rPr>
          <w:rFonts w:ascii="GHEA Grapalat" w:hAnsi="GHEA Grapalat"/>
          <w:lang w:val="hy-AM"/>
        </w:rPr>
        <w:t>,</w:t>
      </w:r>
      <w:r w:rsidRPr="00C65665">
        <w:rPr>
          <w:rFonts w:ascii="GHEA Grapalat" w:hAnsi="GHEA Grapalat"/>
          <w:lang w:val="hy-AM"/>
        </w:rPr>
        <w:t xml:space="preserve"> 5 (հինգ) տարի ժամկետով տրամադրել  մարզաուսումնական համալիր կառուցելու   նպատակով:</w:t>
      </w:r>
    </w:p>
    <w:p w:rsidR="00C65665" w:rsidRPr="00C65665" w:rsidRDefault="00C65665" w:rsidP="00EE71EF">
      <w:pPr>
        <w:pStyle w:val="ae"/>
        <w:spacing w:line="240" w:lineRule="auto"/>
        <w:ind w:left="284"/>
        <w:jc w:val="both"/>
        <w:rPr>
          <w:rFonts w:ascii="GHEA Grapalat" w:hAnsi="GHEA Grapalat"/>
          <w:lang w:val="hy-AM"/>
        </w:rPr>
      </w:pPr>
      <w:r w:rsidRPr="00C65665">
        <w:rPr>
          <w:rFonts w:ascii="GHEA Grapalat" w:hAnsi="GHEA Grapalat"/>
          <w:lang w:val="hy-AM"/>
        </w:rPr>
        <w:t>2. Սույն որոշման 1-ին կետում նշված հողամասի մրցույթի վարձավճարի  մեկնարկային  չափ   սահմանել՝   տարեկան  1100000  (մեկ միլիոն հարյուր հազար  հազար) Հայաստանի Հանրապետության դրամ:</w:t>
      </w: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C65665">
        <w:rPr>
          <w:rFonts w:ascii="GHEA Grapalat" w:hAnsi="GHEA Grapalat"/>
          <w:b/>
          <w:noProof/>
          <w:sz w:val="22"/>
          <w:szCs w:val="22"/>
          <w:lang w:val="hy-AM"/>
        </w:rPr>
        <w:t>3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524916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C65665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0" w:type="auto"/>
        <w:tblLook w:val="04A0"/>
      </w:tblPr>
      <w:tblGrid>
        <w:gridCol w:w="9895"/>
        <w:gridCol w:w="221"/>
      </w:tblGrid>
      <w:tr w:rsidR="00AE7886" w:rsidRPr="00C65665" w:rsidTr="00EF25C0">
        <w:tc>
          <w:tcPr>
            <w:tcW w:w="9895" w:type="dxa"/>
          </w:tcPr>
          <w:p w:rsidR="00C65665" w:rsidRDefault="00C65665"/>
          <w:tbl>
            <w:tblPr>
              <w:tblW w:w="10980" w:type="dxa"/>
              <w:tblLook w:val="04A0"/>
            </w:tblPr>
            <w:tblGrid>
              <w:gridCol w:w="7110"/>
              <w:gridCol w:w="3870"/>
            </w:tblGrid>
            <w:tr w:rsidR="003C125B" w:rsidRPr="00EE71EF" w:rsidTr="00607C33">
              <w:trPr>
                <w:trHeight w:val="1073"/>
              </w:trPr>
              <w:tc>
                <w:tcPr>
                  <w:tcW w:w="7110" w:type="dxa"/>
                </w:tcPr>
                <w:p w:rsidR="00607C33" w:rsidRPr="00EE71EF" w:rsidRDefault="003C125B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607C33"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EF25C0" w:rsidRPr="00EE71EF" w:rsidRDefault="00EF25C0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524916" w:rsidRPr="00EE71EF" w:rsidRDefault="005860C0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524916"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80B9B" w:rsidRPr="00EE71EF" w:rsidRDefault="00EF25C0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380B9B"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904B67" w:rsidRPr="00EE71EF" w:rsidRDefault="001A735E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07C33"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.Հովհաննիսյան</w:t>
                  </w:r>
                </w:p>
                <w:p w:rsidR="003C125B" w:rsidRPr="00EE71EF" w:rsidRDefault="001A735E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EE71EF" w:rsidRDefault="006235D8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EE71EF" w:rsidRDefault="006235D8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EE71EF" w:rsidRDefault="001A735E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EE71EF" w:rsidRDefault="003C125B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524916" w:rsidRPr="00EE71EF" w:rsidRDefault="00524916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08215E" w:rsidRPr="00EE71EF" w:rsidRDefault="00161083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1527F1" w:rsidRPr="00EE71EF" w:rsidRDefault="001527F1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08215E" w:rsidRPr="00EE71EF" w:rsidRDefault="0008215E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EE71EF" w:rsidRDefault="001527F1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Շ.Արամյան</w:t>
                  </w:r>
                </w:p>
                <w:p w:rsidR="001527F1" w:rsidRPr="00EE71EF" w:rsidRDefault="001527F1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C65665" w:rsidRPr="00EE71EF" w:rsidRDefault="00C65665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C65665" w:rsidRPr="00EE71EF" w:rsidRDefault="00C65665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65665" w:rsidRPr="00EE71EF" w:rsidRDefault="00C65665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EF25C0" w:rsidRPr="00EE71EF" w:rsidRDefault="00EF25C0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EF25C0" w:rsidRPr="00EE71EF" w:rsidRDefault="00EF25C0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583A49" w:rsidRPr="00EE71EF" w:rsidRDefault="00583A49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EE71EF" w:rsidRDefault="004B3F4E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EE71E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EE71EF" w:rsidRDefault="003C125B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765EC8" w:rsidRPr="00EE71EF" w:rsidRDefault="00765EC8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6235D8" w:rsidRPr="00EE71EF" w:rsidRDefault="006235D8" w:rsidP="00EE71E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EE71EF" w:rsidRDefault="003C125B" w:rsidP="00EE71EF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EE71EF" w:rsidRDefault="00EE71EF" w:rsidP="00EE71E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EE71EF" w:rsidRDefault="00EE71EF" w:rsidP="00EE71E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EE71EF" w:rsidRPr="00EE71EF" w:rsidRDefault="00EE71EF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21" w:rsidRDefault="00030021" w:rsidP="00FF2C33">
      <w:r>
        <w:separator/>
      </w:r>
    </w:p>
  </w:endnote>
  <w:endnote w:type="continuationSeparator" w:id="1">
    <w:p w:rsidR="00030021" w:rsidRDefault="0003002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21" w:rsidRDefault="00030021" w:rsidP="00FF2C33">
      <w:r>
        <w:separator/>
      </w:r>
    </w:p>
  </w:footnote>
  <w:footnote w:type="continuationSeparator" w:id="1">
    <w:p w:rsidR="00030021" w:rsidRDefault="0003002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D90"/>
    <w:multiLevelType w:val="hybridMultilevel"/>
    <w:tmpl w:val="453684F4"/>
    <w:lvl w:ilvl="0" w:tplc="FE2CACF8">
      <w:start w:val="1"/>
      <w:numFmt w:val="decimal"/>
      <w:lvlText w:val="%1)"/>
      <w:lvlJc w:val="left"/>
      <w:pPr>
        <w:ind w:left="787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07A20E31"/>
    <w:multiLevelType w:val="hybridMultilevel"/>
    <w:tmpl w:val="47A8795A"/>
    <w:lvl w:ilvl="0" w:tplc="CFCC447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2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BC18E8"/>
    <w:multiLevelType w:val="hybridMultilevel"/>
    <w:tmpl w:val="E2625D18"/>
    <w:lvl w:ilvl="0" w:tplc="F07A1242">
      <w:start w:val="1"/>
      <w:numFmt w:val="decimal"/>
      <w:lvlText w:val="%1)"/>
      <w:lvlJc w:val="left"/>
      <w:pPr>
        <w:ind w:left="952" w:hanging="525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4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3"/>
  </w:num>
  <w:num w:numId="14">
    <w:abstractNumId w:val="27"/>
  </w:num>
  <w:num w:numId="15">
    <w:abstractNumId w:val="37"/>
  </w:num>
  <w:num w:numId="16">
    <w:abstractNumId w:val="1"/>
  </w:num>
  <w:num w:numId="17">
    <w:abstractNumId w:val="29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2"/>
  </w:num>
  <w:num w:numId="22">
    <w:abstractNumId w:val="36"/>
  </w:num>
  <w:num w:numId="23">
    <w:abstractNumId w:val="26"/>
  </w:num>
  <w:num w:numId="24">
    <w:abstractNumId w:val="33"/>
  </w:num>
  <w:num w:numId="25">
    <w:abstractNumId w:val="28"/>
  </w:num>
  <w:num w:numId="26">
    <w:abstractNumId w:val="24"/>
  </w:num>
  <w:num w:numId="27">
    <w:abstractNumId w:val="15"/>
  </w:num>
  <w:num w:numId="28">
    <w:abstractNumId w:val="1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8"/>
  </w:num>
  <w:num w:numId="44">
    <w:abstractNumId w:val="30"/>
  </w:num>
  <w:num w:numId="4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0CDE"/>
    <w:rsid w:val="0001274D"/>
    <w:rsid w:val="00015B48"/>
    <w:rsid w:val="00016C75"/>
    <w:rsid w:val="000172AE"/>
    <w:rsid w:val="0002235F"/>
    <w:rsid w:val="00022C9E"/>
    <w:rsid w:val="00025D43"/>
    <w:rsid w:val="00030021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74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7CD"/>
    <w:rsid w:val="00121D2E"/>
    <w:rsid w:val="00122662"/>
    <w:rsid w:val="001274BD"/>
    <w:rsid w:val="00127667"/>
    <w:rsid w:val="00130F64"/>
    <w:rsid w:val="00131D32"/>
    <w:rsid w:val="00131F53"/>
    <w:rsid w:val="00133392"/>
    <w:rsid w:val="00136C56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67EA7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97C01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0AA7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6F64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0B9B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A36"/>
    <w:rsid w:val="004312E3"/>
    <w:rsid w:val="004336D5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2E6E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916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5B4"/>
    <w:rsid w:val="00575E9D"/>
    <w:rsid w:val="00576187"/>
    <w:rsid w:val="00576AEF"/>
    <w:rsid w:val="00576D70"/>
    <w:rsid w:val="0058156B"/>
    <w:rsid w:val="00583A49"/>
    <w:rsid w:val="00584864"/>
    <w:rsid w:val="00584DB0"/>
    <w:rsid w:val="005853DA"/>
    <w:rsid w:val="0058603E"/>
    <w:rsid w:val="005860C0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C3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260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001B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2658"/>
    <w:rsid w:val="0075605A"/>
    <w:rsid w:val="00756893"/>
    <w:rsid w:val="007607F5"/>
    <w:rsid w:val="00763A1E"/>
    <w:rsid w:val="00764852"/>
    <w:rsid w:val="00765EC8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2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0BF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5A96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1537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665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88F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1EF"/>
    <w:rsid w:val="00EE7E66"/>
    <w:rsid w:val="00EF0BCC"/>
    <w:rsid w:val="00EF25C0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2023-03-20T10:36:00Z</dcterms:modified>
</cp:coreProperties>
</file>