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88594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88594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4173D7">
        <w:rPr>
          <w:rFonts w:ascii="GHEA Grapalat" w:hAnsi="GHEA Grapalat" w:cs="Sylfaen"/>
          <w:b/>
          <w:szCs w:val="18"/>
          <w:u w:val="single"/>
          <w:lang w:val="hy-AM"/>
        </w:rPr>
        <w:t>164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</w:p>
    <w:p w:rsidR="004173D7" w:rsidRPr="004173D7" w:rsidRDefault="004173D7" w:rsidP="004173D7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4173D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ՀԱՅԱՍՏԱՆԻ ՀԱՆՐԱՊԵՏՈՒԹՅԱՆ ՇԻՐԱԿԻ ՄԱՐԶԻ ԳՅՈՒՄՐԻ ՀԱՄԱՅՆՔԻ</w:t>
      </w:r>
    </w:p>
    <w:p w:rsidR="004173D7" w:rsidRPr="004173D7" w:rsidRDefault="004173D7" w:rsidP="004173D7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4173D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ԲՆԱԿԻՉ   ԱՐՏԱԿ ԹԱԴԵՎՈՍՅԱՆԻՆ  ԴՐԱՄԱԿԱՆ ՕԳՆՈՒԹՅՈՒՆ</w:t>
      </w:r>
    </w:p>
    <w:p w:rsidR="004173D7" w:rsidRPr="004173D7" w:rsidRDefault="004173D7" w:rsidP="004173D7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4173D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ՀԱՏԿԱՑՆԵԼՈՒ ՄԱՍԻՆ</w:t>
      </w:r>
    </w:p>
    <w:p w:rsidR="004173D7" w:rsidRPr="004173D7" w:rsidRDefault="004173D7" w:rsidP="004173D7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</w:p>
    <w:p w:rsidR="004173D7" w:rsidRPr="004173D7" w:rsidRDefault="004173D7" w:rsidP="004173D7">
      <w:pPr>
        <w:pStyle w:val="ae"/>
        <w:spacing w:after="0" w:line="240" w:lineRule="auto"/>
        <w:ind w:left="0" w:right="35" w:hanging="270"/>
        <w:jc w:val="both"/>
        <w:rPr>
          <w:rFonts w:ascii="GHEA Grapalat" w:hAnsi="GHEA Grapalat"/>
          <w:lang w:val="af-ZA"/>
        </w:rPr>
      </w:pPr>
      <w:r w:rsidRPr="004173D7">
        <w:rPr>
          <w:rFonts w:ascii="GHEA Grapalat" w:hAnsi="GHEA Grapalat"/>
          <w:color w:val="000000" w:themeColor="text1"/>
          <w:lang w:val="af-ZA"/>
        </w:rPr>
        <w:t xml:space="preserve">           </w:t>
      </w:r>
      <w:r w:rsidRPr="004173D7">
        <w:rPr>
          <w:rFonts w:ascii="GHEA Grapalat" w:hAnsi="GHEA Grapalat"/>
          <w:lang w:val="af-ZA"/>
        </w:rPr>
        <w:t xml:space="preserve">Հայաստանի Հանրապետության Շիրակի մարզի Գյումրի համայնքի բնակիչ Արտակ Թադևոսյանը պատրաստում է խաղաղություն պարփակող զարդեր, փամփուշտները վերածում է արվեստի գործերի: Իր արվեստը Բուլղարիայում ներկայացնելու համար ստացել է հրավեր՝ Բուլղարիայի մշակույթի նախարարության և տարածաշրջանային ազգագրական բացօթյա թանգարանի կողմից:   </w:t>
      </w:r>
    </w:p>
    <w:p w:rsidR="004173D7" w:rsidRPr="004173D7" w:rsidRDefault="004173D7" w:rsidP="004173D7">
      <w:pPr>
        <w:widowControl w:val="0"/>
        <w:ind w:right="-1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4173D7">
        <w:rPr>
          <w:rFonts w:ascii="GHEA Grapalat" w:hAnsi="GHEA Grapalat"/>
          <w:sz w:val="22"/>
          <w:szCs w:val="22"/>
          <w:lang w:val="af-ZA"/>
        </w:rPr>
        <w:t xml:space="preserve">    Ղ</w:t>
      </w:r>
      <w:r w:rsidRPr="004173D7">
        <w:rPr>
          <w:rFonts w:ascii="GHEA Grapalat" w:hAnsi="GHEA Grapalat"/>
          <w:sz w:val="22"/>
          <w:szCs w:val="22"/>
          <w:lang w:val="hy-AM"/>
        </w:rPr>
        <w:t xml:space="preserve">եկավարվելով «Տեղական ինքնակառավարման մասին» </w:t>
      </w:r>
      <w:r w:rsidRPr="004173D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sz w:val="22"/>
          <w:szCs w:val="22"/>
          <w:lang w:val="hy-AM"/>
        </w:rPr>
        <w:t xml:space="preserve"> օրենքի 10-րդ հոդվածի  11-րդ  մասով, </w:t>
      </w:r>
      <w:r w:rsidRPr="004173D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Հայաստանի Հանրապետության Շիրակի մարզի</w:t>
      </w:r>
      <w:r w:rsidRPr="004173D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sz w:val="22"/>
          <w:szCs w:val="22"/>
        </w:rPr>
        <w:t>Գյումրի</w:t>
      </w:r>
      <w:r w:rsidRPr="004173D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sz w:val="22"/>
          <w:szCs w:val="22"/>
        </w:rPr>
        <w:t>համայնքի</w:t>
      </w:r>
      <w:r w:rsidRPr="004173D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sz w:val="22"/>
          <w:szCs w:val="22"/>
        </w:rPr>
        <w:t>ավագանու</w:t>
      </w:r>
      <w:r w:rsidRPr="004173D7">
        <w:rPr>
          <w:rFonts w:ascii="GHEA Grapalat" w:hAnsi="GHEA Grapalat"/>
          <w:sz w:val="22"/>
          <w:szCs w:val="22"/>
          <w:lang w:val="af-ZA"/>
        </w:rPr>
        <w:t xml:space="preserve"> 2017 </w:t>
      </w:r>
      <w:r w:rsidRPr="004173D7">
        <w:rPr>
          <w:rFonts w:ascii="GHEA Grapalat" w:hAnsi="GHEA Grapalat"/>
          <w:sz w:val="22"/>
          <w:szCs w:val="22"/>
        </w:rPr>
        <w:t>թվականի</w:t>
      </w:r>
      <w:r w:rsidRPr="004173D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sz w:val="22"/>
          <w:szCs w:val="22"/>
        </w:rPr>
        <w:t>նոյեմբերի</w:t>
      </w:r>
      <w:r w:rsidRPr="004173D7">
        <w:rPr>
          <w:rFonts w:ascii="GHEA Grapalat" w:hAnsi="GHEA Grapalat"/>
          <w:sz w:val="22"/>
          <w:szCs w:val="22"/>
          <w:lang w:val="af-ZA"/>
        </w:rPr>
        <w:t xml:space="preserve"> 06-</w:t>
      </w:r>
      <w:r w:rsidRPr="004173D7">
        <w:rPr>
          <w:rFonts w:ascii="GHEA Grapalat" w:hAnsi="GHEA Grapalat"/>
          <w:sz w:val="22"/>
          <w:szCs w:val="22"/>
        </w:rPr>
        <w:t>ի</w:t>
      </w:r>
      <w:r w:rsidRPr="004173D7">
        <w:rPr>
          <w:rFonts w:ascii="GHEA Grapalat" w:hAnsi="GHEA Grapalat"/>
          <w:sz w:val="22"/>
          <w:szCs w:val="22"/>
          <w:lang w:val="af-ZA"/>
        </w:rPr>
        <w:t xml:space="preserve"> N119-</w:t>
      </w:r>
      <w:r w:rsidRPr="004173D7">
        <w:rPr>
          <w:rFonts w:ascii="GHEA Grapalat" w:hAnsi="GHEA Grapalat"/>
          <w:sz w:val="22"/>
          <w:szCs w:val="22"/>
        </w:rPr>
        <w:t>Ն</w:t>
      </w:r>
      <w:r w:rsidRPr="004173D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sz w:val="22"/>
          <w:szCs w:val="22"/>
        </w:rPr>
        <w:t>որոշման</w:t>
      </w:r>
      <w:r w:rsidRPr="004173D7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4173D7">
        <w:rPr>
          <w:rFonts w:ascii="GHEA Grapalat" w:hAnsi="GHEA Grapalat"/>
          <w:sz w:val="22"/>
          <w:szCs w:val="22"/>
        </w:rPr>
        <w:t>ին</w:t>
      </w:r>
      <w:r w:rsidRPr="004173D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sz w:val="22"/>
          <w:szCs w:val="22"/>
        </w:rPr>
        <w:t>կետով</w:t>
      </w:r>
      <w:r w:rsidRPr="004173D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sz w:val="22"/>
          <w:szCs w:val="22"/>
        </w:rPr>
        <w:t>հաստատված</w:t>
      </w:r>
      <w:r w:rsidRPr="004173D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sz w:val="22"/>
          <w:szCs w:val="22"/>
        </w:rPr>
        <w:t>կարգի</w:t>
      </w:r>
      <w:r w:rsidRPr="004173D7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4173D7">
        <w:rPr>
          <w:rFonts w:ascii="GHEA Grapalat" w:hAnsi="GHEA Grapalat"/>
          <w:sz w:val="22"/>
          <w:szCs w:val="22"/>
        </w:rPr>
        <w:t>րդ</w:t>
      </w:r>
      <w:r w:rsidRPr="004173D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sz w:val="22"/>
          <w:szCs w:val="22"/>
        </w:rPr>
        <w:t>կետի</w:t>
      </w:r>
      <w:r w:rsidRPr="004173D7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4173D7">
        <w:rPr>
          <w:rFonts w:ascii="GHEA Grapalat" w:hAnsi="GHEA Grapalat"/>
          <w:sz w:val="22"/>
          <w:szCs w:val="22"/>
        </w:rPr>
        <w:t>ին</w:t>
      </w:r>
      <w:r w:rsidRPr="004173D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sz w:val="22"/>
          <w:szCs w:val="22"/>
        </w:rPr>
        <w:t>ենթակետով</w:t>
      </w:r>
      <w:r w:rsidRPr="004173D7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հիմք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ընդունելով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sz w:val="22"/>
          <w:szCs w:val="22"/>
          <w:lang w:val="af-ZA"/>
        </w:rPr>
        <w:t>Գյումրի համայնքի ղեկավարին ուղղված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Արտակ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Թադևոսյանի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`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դրամական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օգնություն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ստանալու</w:t>
      </w:r>
      <w:r w:rsidRPr="004173D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 w:cs="Sylfaen"/>
          <w:color w:val="000000" w:themeColor="text1"/>
          <w:sz w:val="22"/>
          <w:szCs w:val="22"/>
        </w:rPr>
        <w:t>դիմումը</w:t>
      </w:r>
      <w:r w:rsidRPr="004173D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>(</w:t>
      </w:r>
      <w:r w:rsidRPr="004173D7">
        <w:rPr>
          <w:rFonts w:ascii="GHEA Grapalat" w:hAnsi="GHEA Grapalat"/>
          <w:sz w:val="22"/>
          <w:szCs w:val="22"/>
          <w:lang w:val="af-ZA"/>
        </w:rPr>
        <w:t xml:space="preserve">համայնքապետարանում մուտքագրված 2023 թվականի հունիսի  </w:t>
      </w:r>
      <w:r w:rsidR="0088594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sz w:val="22"/>
          <w:szCs w:val="22"/>
          <w:lang w:val="af-ZA"/>
        </w:rPr>
        <w:t xml:space="preserve">  6-ին N 11361 թվագրմամբ)</w:t>
      </w:r>
      <w:r w:rsidRPr="004173D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՝</w:t>
      </w:r>
      <w:r w:rsidRPr="004173D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Հայաստանի Հանրապետության Շիրակի մարզի Գյումրի </w:t>
      </w:r>
      <w:r w:rsidRPr="004173D7">
        <w:rPr>
          <w:rFonts w:ascii="GHEA Grapalat" w:hAnsi="GHEA Grapalat" w:cs="Sylfaen"/>
          <w:b/>
          <w:sz w:val="22"/>
          <w:szCs w:val="22"/>
          <w:lang w:val="af-ZA"/>
        </w:rPr>
        <w:t>համայնքի ավագանին որոշում է.</w:t>
      </w:r>
    </w:p>
    <w:p w:rsidR="004173D7" w:rsidRPr="004173D7" w:rsidRDefault="004173D7" w:rsidP="004173D7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1.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Արտակ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Թադևոսյանին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հատկացնել 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hy-AM"/>
        </w:rPr>
        <w:t>200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000 (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երկու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հարյուր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հազար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)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Հայաստանի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Հանրապետության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դրամ՝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 իր արվեստը Բուլղարիայում ներկայացնելու</w:t>
      </w:r>
      <w:r w:rsidRPr="004173D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համար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>:</w:t>
      </w:r>
    </w:p>
    <w:p w:rsidR="004173D7" w:rsidRPr="004173D7" w:rsidRDefault="004173D7" w:rsidP="004173D7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2.</w:t>
      </w:r>
      <w:r w:rsidRPr="004173D7">
        <w:rPr>
          <w:rFonts w:ascii="GHEA Grapalat" w:hAnsi="GHEA Grapalat" w:cs="Sylfaen"/>
          <w:sz w:val="22"/>
          <w:szCs w:val="22"/>
          <w:lang w:val="af-ZA"/>
        </w:rPr>
        <w:t xml:space="preserve"> Հանձնարարել</w:t>
      </w:r>
      <w:r w:rsidRPr="004173D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173D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Հայաստանի Հանրապետության Շիրակի մարզի</w:t>
      </w:r>
      <w:r w:rsidRPr="004173D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 w:cs="Sylfaen"/>
          <w:sz w:val="22"/>
          <w:szCs w:val="22"/>
          <w:lang w:val="hy-AM"/>
        </w:rPr>
        <w:t>Գյումրու</w:t>
      </w:r>
      <w:r w:rsidRPr="004173D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 w:cs="Sylfaen"/>
          <w:sz w:val="22"/>
          <w:szCs w:val="22"/>
        </w:rPr>
        <w:t>համայնքապետարան</w:t>
      </w:r>
      <w:r w:rsidRPr="004173D7">
        <w:rPr>
          <w:rFonts w:ascii="GHEA Grapalat" w:hAnsi="GHEA Grapalat" w:cs="Sylfaen"/>
          <w:sz w:val="22"/>
          <w:szCs w:val="22"/>
          <w:lang w:val="hy-AM"/>
        </w:rPr>
        <w:t>ի աշխատակազմ</w:t>
      </w:r>
      <w:r w:rsidRPr="004173D7">
        <w:rPr>
          <w:rFonts w:ascii="GHEA Grapalat" w:hAnsi="GHEA Grapalat" w:cs="Sylfaen"/>
          <w:sz w:val="22"/>
          <w:szCs w:val="22"/>
          <w:lang w:val="af-ZA"/>
        </w:rPr>
        <w:t>ի ֆինանս</w:t>
      </w:r>
      <w:r w:rsidRPr="004173D7">
        <w:rPr>
          <w:rFonts w:ascii="GHEA Grapalat" w:hAnsi="GHEA Grapalat" w:cs="Sylfaen"/>
          <w:sz w:val="22"/>
          <w:szCs w:val="22"/>
          <w:lang w:val="hy-AM"/>
        </w:rPr>
        <w:t>ա</w:t>
      </w:r>
      <w:r w:rsidRPr="004173D7">
        <w:rPr>
          <w:rFonts w:ascii="GHEA Grapalat" w:hAnsi="GHEA Grapalat" w:cs="Sylfaen"/>
          <w:sz w:val="22"/>
          <w:szCs w:val="22"/>
          <w:lang w:val="af-ZA"/>
        </w:rPr>
        <w:t>տնտեսագիտական բաժնի պետ-</w:t>
      </w:r>
      <w:r w:rsidRPr="004173D7">
        <w:rPr>
          <w:rFonts w:ascii="GHEA Grapalat" w:hAnsi="GHEA Grapalat" w:cs="Sylfaen"/>
          <w:sz w:val="22"/>
          <w:szCs w:val="22"/>
        </w:rPr>
        <w:t>գլխավոր</w:t>
      </w:r>
      <w:r w:rsidRPr="004173D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 w:cs="Sylfaen"/>
          <w:sz w:val="22"/>
          <w:szCs w:val="22"/>
        </w:rPr>
        <w:t>ֆինանսիստին</w:t>
      </w:r>
      <w:r w:rsidRPr="004173D7">
        <w:rPr>
          <w:rFonts w:ascii="GHEA Grapalat" w:hAnsi="GHEA Grapalat" w:cs="Sylfaen"/>
          <w:sz w:val="22"/>
          <w:szCs w:val="22"/>
          <w:lang w:val="af-ZA"/>
        </w:rPr>
        <w:t xml:space="preserve">՝ սույն որոշման 1-ին կետում նշված գումարի հատկացումը կատարել </w:t>
      </w:r>
      <w:r w:rsidRPr="004173D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Հայաստանի Հանրապետության Շիրակի մարզի</w:t>
      </w:r>
      <w:r w:rsidRPr="004173D7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 w:cs="Sylfaen"/>
          <w:sz w:val="22"/>
          <w:szCs w:val="22"/>
          <w:lang w:val="af-ZA"/>
        </w:rPr>
        <w:t xml:space="preserve">Գյումրի համայնքի 2023 թվականի բյուջեի 10/7/1 գործառական դասակարգման (4729) </w:t>
      </w:r>
      <w:r w:rsidRPr="004173D7">
        <w:rPr>
          <w:rFonts w:ascii="GHEA Grapalat" w:hAnsi="GHEA Grapalat" w:cs="Sylfaen"/>
          <w:sz w:val="22"/>
          <w:szCs w:val="22"/>
          <w:lang w:val="hy-AM"/>
        </w:rPr>
        <w:t>«</w:t>
      </w:r>
      <w:r w:rsidRPr="004173D7">
        <w:rPr>
          <w:rFonts w:ascii="GHEA Grapalat" w:hAnsi="GHEA Grapalat" w:cs="Sylfaen"/>
          <w:sz w:val="22"/>
          <w:szCs w:val="22"/>
          <w:lang w:val="af-ZA"/>
        </w:rPr>
        <w:t>Այլ նպաստներ բյուջեից</w:t>
      </w:r>
      <w:r w:rsidRPr="004173D7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Pr="004173D7">
        <w:rPr>
          <w:rFonts w:ascii="GHEA Grapalat" w:hAnsi="GHEA Grapalat" w:cs="Sylfaen"/>
          <w:sz w:val="22"/>
          <w:szCs w:val="22"/>
          <w:lang w:val="af-ZA"/>
        </w:rPr>
        <w:t xml:space="preserve">տնտեսագիտական դասակարգման հոդվածից` </w:t>
      </w:r>
      <w:r w:rsidRPr="004173D7">
        <w:rPr>
          <w:rFonts w:ascii="GHEA Grapalat" w:hAnsi="GHEA Grapalat" w:cs="Sylfaen"/>
          <w:sz w:val="22"/>
          <w:szCs w:val="22"/>
          <w:lang w:val="hy-AM"/>
        </w:rPr>
        <w:t>օրենքով սահմանված կարգով</w:t>
      </w:r>
      <w:r w:rsidRPr="004173D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4173D7" w:rsidRPr="004173D7" w:rsidRDefault="004173D7" w:rsidP="004173D7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173D7">
        <w:rPr>
          <w:rFonts w:ascii="GHEA Grapalat" w:hAnsi="GHEA Grapalat" w:cs="Sylfaen"/>
          <w:sz w:val="22"/>
          <w:szCs w:val="22"/>
          <w:lang w:val="af-ZA"/>
        </w:rPr>
        <w:t xml:space="preserve">3. Սույն որոշումն ուժի մեջ է մտնում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Արտակ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Թադևոսյանին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պատշաճ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իրազեկելու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օրվան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հաջորդող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173D7">
        <w:rPr>
          <w:rFonts w:ascii="GHEA Grapalat" w:hAnsi="GHEA Grapalat"/>
          <w:color w:val="000000" w:themeColor="text1"/>
          <w:sz w:val="22"/>
          <w:szCs w:val="22"/>
        </w:rPr>
        <w:t>օրմանից</w:t>
      </w:r>
      <w:r w:rsidRPr="004173D7">
        <w:rPr>
          <w:rFonts w:ascii="GHEA Grapalat" w:hAnsi="GHEA Grapalat"/>
          <w:color w:val="000000" w:themeColor="text1"/>
          <w:sz w:val="22"/>
          <w:szCs w:val="22"/>
          <w:lang w:val="af-ZA"/>
        </w:rPr>
        <w:t>:</w:t>
      </w:r>
    </w:p>
    <w:p w:rsidR="00AE7886" w:rsidRPr="00885948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885948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B57F38" w:rsidRDefault="00AE7886" w:rsidP="00003319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AE7886" w:rsidRPr="00B57F38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DC0D2A" w:rsidRDefault="00DC0D2A" w:rsidP="00DC0D2A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9D2151">
        <w:rPr>
          <w:rFonts w:ascii="GHEA Grapalat" w:hAnsi="GHEA Grapalat"/>
          <w:b/>
          <w:noProof/>
          <w:sz w:val="22"/>
          <w:szCs w:val="22"/>
        </w:rPr>
        <w:t>22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DC0D2A" w:rsidRDefault="00DC0D2A" w:rsidP="00DC0D2A">
      <w:pPr>
        <w:ind w:left="180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DC0D2A" w:rsidRPr="00885948" w:rsidTr="00DC0D2A">
        <w:trPr>
          <w:trHeight w:val="1073"/>
        </w:trPr>
        <w:tc>
          <w:tcPr>
            <w:tcW w:w="7128" w:type="dxa"/>
            <w:hideMark/>
          </w:tcPr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Հ.Ասատրյան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8594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C0D2A" w:rsidRPr="00885948" w:rsidRDefault="00DC0D2A" w:rsidP="0088594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C0D2A" w:rsidRPr="00885948" w:rsidRDefault="00DC0D2A" w:rsidP="0088594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C0D2A" w:rsidRPr="00885948" w:rsidRDefault="00DC0D2A" w:rsidP="0088594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C0D2A" w:rsidRPr="00885948" w:rsidRDefault="00DC0D2A" w:rsidP="0088594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885948" w:rsidRDefault="00885948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885948" w:rsidRDefault="00885948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5454A8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885948">
        <w:rPr>
          <w:rFonts w:ascii="GHEA Grapalat" w:hAnsi="GHEA Grapalat"/>
          <w:b/>
          <w:noProof/>
          <w:sz w:val="22"/>
          <w:szCs w:val="22"/>
        </w:rPr>
        <w:t xml:space="preserve">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885948" w:rsidRDefault="00885948" w:rsidP="00885948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885948" w:rsidRDefault="00885948" w:rsidP="00885948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810" w:rsidRDefault="005C7810" w:rsidP="00FF2C33">
      <w:r>
        <w:separator/>
      </w:r>
    </w:p>
  </w:endnote>
  <w:endnote w:type="continuationSeparator" w:id="1">
    <w:p w:rsidR="005C7810" w:rsidRDefault="005C7810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810" w:rsidRDefault="005C7810" w:rsidP="00FF2C33">
      <w:r>
        <w:separator/>
      </w:r>
    </w:p>
  </w:footnote>
  <w:footnote w:type="continuationSeparator" w:id="1">
    <w:p w:rsidR="005C7810" w:rsidRDefault="005C7810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491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0223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4BCC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53FE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3D7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6E8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54A8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10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85948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1E1D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151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658B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0D2A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B7873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23D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2023-09-18T06:36:00Z</dcterms:modified>
</cp:coreProperties>
</file>