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EB0960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EB0960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B50E54">
        <w:rPr>
          <w:rFonts w:ascii="GHEA Grapalat" w:hAnsi="GHEA Grapalat" w:cs="Sylfaen"/>
          <w:b/>
          <w:szCs w:val="18"/>
          <w:u w:val="single"/>
          <w:lang w:val="hy-AM"/>
        </w:rPr>
        <w:t>157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</w:p>
    <w:p w:rsidR="00B50E54" w:rsidRPr="00B50E54" w:rsidRDefault="00B57F38" w:rsidP="00B50E54">
      <w:pPr>
        <w:pStyle w:val="ae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B50E54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ՇԻՐԱԿԻ ՄԱՐԶԻ ԳՅՈՒՄՐԻ ՀԱՄԱՅՆՔԻ ԱՎԱԳԱՆՈՒ ԺԱՄԱՆԱԿԱՎՈՐ ՀԱՇՎԻՉ ՀԱՆՁՆԱԺՈՂՈՎ ՍՏԵՂԾԵԼՈՒ ԵՎ </w:t>
      </w:r>
      <w:r w:rsidR="00B50E54" w:rsidRPr="00B50E54">
        <w:rPr>
          <w:rFonts w:ascii="GHEA Grapalat" w:hAnsi="GHEA Grapalat"/>
          <w:b/>
          <w:sz w:val="24"/>
          <w:szCs w:val="24"/>
          <w:lang w:val="hy-AM"/>
        </w:rPr>
        <w:t xml:space="preserve">ՀԱՆՁՆԱԺՈՂՈՎԻ </w:t>
      </w:r>
      <w:r w:rsidR="00B50E54">
        <w:rPr>
          <w:rFonts w:ascii="GHEA Grapalat" w:hAnsi="GHEA Grapalat"/>
          <w:b/>
          <w:sz w:val="24"/>
          <w:szCs w:val="24"/>
          <w:lang w:val="hy-AM"/>
        </w:rPr>
        <w:t>ԱՆՀԱՏԱԿԱՆ ԿԱԶՄԸ ՀԱՍՏԱՏԵԼՈՒ ՄԱՍԻՆ</w:t>
      </w:r>
    </w:p>
    <w:p w:rsidR="00B50E54" w:rsidRDefault="00B50E54" w:rsidP="00B50E54">
      <w:pPr>
        <w:ind w:left="426" w:hanging="426"/>
        <w:jc w:val="both"/>
        <w:rPr>
          <w:rFonts w:ascii="GHEA Grapalat" w:hAnsi="GHEA Grapalat"/>
          <w:b/>
          <w:lang w:val="hy-AM"/>
        </w:rPr>
      </w:pPr>
      <w:r w:rsidRPr="00B50E54">
        <w:rPr>
          <w:rFonts w:ascii="GHEA Grapalat" w:hAnsi="GHEA Grapalat"/>
          <w:lang w:val="hy-AM"/>
        </w:rPr>
        <w:t xml:space="preserve">         </w:t>
      </w:r>
      <w:r>
        <w:rPr>
          <w:rFonts w:ascii="GHEA Grapalat" w:hAnsi="GHEA Grapalat"/>
          <w:lang w:val="hy-AM"/>
        </w:rPr>
        <w:t>Ղեկավարվելով «Տեղական ինքնակառավարման մասին» օրենքի 6</w:t>
      </w:r>
      <w:r w:rsidRPr="00B50E54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 xml:space="preserve">-րդ </w:t>
      </w:r>
      <w:r w:rsidRPr="00B50E54">
        <w:rPr>
          <w:rFonts w:ascii="GHEA Grapalat" w:hAnsi="GHEA Grapalat"/>
          <w:lang w:val="hy-AM"/>
        </w:rPr>
        <w:t>հոդվածի</w:t>
      </w:r>
      <w:r>
        <w:rPr>
          <w:rFonts w:ascii="GHEA Grapalat" w:hAnsi="GHEA Grapalat"/>
          <w:lang w:val="hy-AM"/>
        </w:rPr>
        <w:t xml:space="preserve"> </w:t>
      </w:r>
      <w:r w:rsidRPr="00B50E54">
        <w:rPr>
          <w:rFonts w:ascii="GHEA Grapalat" w:hAnsi="GHEA Grapalat"/>
          <w:lang w:val="hy-AM"/>
        </w:rPr>
        <w:t>1-ին մասի,</w:t>
      </w:r>
      <w:r>
        <w:rPr>
          <w:rFonts w:ascii="GHEA Grapalat" w:hAnsi="GHEA Grapalat"/>
          <w:lang w:val="hy-AM"/>
        </w:rPr>
        <w:t xml:space="preserve"> Հայաստանի Հանրապետության Շիրակի մարզի Գյումրի համայնքի ավագանու (այսուհետ՝ ավագանի) 2016 թվականի նոյեմբերի 10-ի N 171-Ն որոշման 1-ին կետով հաստատված հավելվածի 88-րդ և 89-րդ կետերի դրույթներով</w:t>
      </w:r>
      <w:r w:rsidRPr="00B50E54">
        <w:rPr>
          <w:rFonts w:ascii="GHEA Grapalat" w:hAnsi="GHEA Grapalat"/>
          <w:lang w:val="hy-AM"/>
        </w:rPr>
        <w:t>, հիմք ընդունելով ավագանու խմբակցությունների ղեկավարների</w:t>
      </w:r>
      <w:r>
        <w:rPr>
          <w:rFonts w:ascii="GHEA Grapalat" w:hAnsi="GHEA Grapalat"/>
          <w:lang w:val="hy-AM"/>
        </w:rPr>
        <w:t xml:space="preserve">՝ </w:t>
      </w:r>
      <w:r w:rsidRPr="00B50E54">
        <w:rPr>
          <w:rFonts w:ascii="GHEA Grapalat" w:hAnsi="GHEA Grapalat"/>
          <w:lang w:val="hy-AM"/>
        </w:rPr>
        <w:t>Գյումր</w:t>
      </w:r>
      <w:r>
        <w:rPr>
          <w:rFonts w:ascii="GHEA Grapalat" w:hAnsi="GHEA Grapalat"/>
          <w:lang w:val="hy-AM"/>
        </w:rPr>
        <w:t xml:space="preserve">ու համայնքապետարանի աշխատակազմի քարտուղարին </w:t>
      </w:r>
      <w:r w:rsidRPr="00B50E54">
        <w:rPr>
          <w:rFonts w:ascii="GHEA Grapalat" w:hAnsi="GHEA Grapalat"/>
          <w:lang w:val="hy-AM"/>
        </w:rPr>
        <w:t>ուղղված գրությունները (համայնքապետարանում մուտքագրված 2023 թվականին՝</w:t>
      </w:r>
      <w:r>
        <w:rPr>
          <w:rFonts w:ascii="GHEA Grapalat" w:hAnsi="GHEA Grapalat"/>
          <w:lang w:val="hy-AM"/>
        </w:rPr>
        <w:t xml:space="preserve"> </w:t>
      </w:r>
      <w:r w:rsidRPr="00B50E54">
        <w:rPr>
          <w:rFonts w:ascii="GHEA Grapalat" w:hAnsi="GHEA Grapalat"/>
          <w:lang w:val="hy-AM"/>
        </w:rPr>
        <w:t>NN</w:t>
      </w:r>
      <w:r>
        <w:rPr>
          <w:rFonts w:ascii="GHEA Grapalat" w:hAnsi="GHEA Grapalat"/>
          <w:lang w:val="hy-AM"/>
        </w:rPr>
        <w:t xml:space="preserve"> 17227, 17382, 17854, 18348</w:t>
      </w:r>
      <w:r w:rsidRPr="00B50E54">
        <w:rPr>
          <w:rFonts w:ascii="GHEA Grapalat" w:hAnsi="GHEA Grapalat"/>
          <w:lang w:val="hy-AM"/>
        </w:rPr>
        <w:t>, 18772</w:t>
      </w:r>
      <w:r>
        <w:rPr>
          <w:rFonts w:ascii="GHEA Grapalat" w:hAnsi="GHEA Grapalat"/>
          <w:lang w:val="hy-AM"/>
        </w:rPr>
        <w:t xml:space="preserve"> </w:t>
      </w:r>
      <w:r w:rsidRPr="00B50E54">
        <w:rPr>
          <w:rFonts w:ascii="GHEA Grapalat" w:hAnsi="GHEA Grapalat"/>
          <w:lang w:val="hy-AM"/>
        </w:rPr>
        <w:t xml:space="preserve">թվարգրումներով)՝ </w:t>
      </w:r>
      <w:r>
        <w:rPr>
          <w:rFonts w:ascii="GHEA Grapalat" w:hAnsi="GHEA Grapalat"/>
          <w:b/>
          <w:lang w:val="hy-AM"/>
        </w:rPr>
        <w:t>Հայաստանի Հանրապետության Շիրակի մարզի Գյումրի համայնքի  ավագանին  որոշում է.</w:t>
      </w:r>
    </w:p>
    <w:p w:rsidR="00B50E54" w:rsidRDefault="00B50E54" w:rsidP="00B50E54">
      <w:pPr>
        <w:pStyle w:val="ae"/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Ստեղծել ավագանու հինգ անդամից բաղկացած ժամանակավոր հաշվիչ հանձնաժողով (այսուհետ՝ հանձնաժողով):  </w:t>
      </w:r>
    </w:p>
    <w:p w:rsidR="00B50E54" w:rsidRDefault="00B50E54" w:rsidP="00B50E54">
      <w:pPr>
        <w:pStyle w:val="ae"/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Հաստատել հանձնաժողովի հետևյալ անհատական կազմը՝</w:t>
      </w:r>
    </w:p>
    <w:p w:rsidR="00B50E54" w:rsidRDefault="00B50E54" w:rsidP="00B50E54">
      <w:pPr>
        <w:pStyle w:val="ae"/>
        <w:numPr>
          <w:ilvl w:val="0"/>
          <w:numId w:val="35"/>
        </w:numPr>
        <w:spacing w:after="0" w:line="240" w:lineRule="auto"/>
        <w:rPr>
          <w:rFonts w:asciiTheme="minorHAnsi" w:hAnsiTheme="minorHAns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Գևորգ Պասկևիչյան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- «Բալասանյան դաշինք»</w:t>
      </w:r>
      <w:r>
        <w:rPr>
          <w:rFonts w:ascii="GHEA Grapalat" w:hAnsi="GHEA Grapalat"/>
          <w:sz w:val="24"/>
          <w:szCs w:val="24"/>
          <w:lang w:val="hy-AM"/>
        </w:rPr>
        <w:t xml:space="preserve"> խմբակցություն,</w:t>
      </w:r>
    </w:p>
    <w:p w:rsidR="00B50E54" w:rsidRDefault="00B50E54" w:rsidP="00B50E54">
      <w:pPr>
        <w:numPr>
          <w:ilvl w:val="0"/>
          <w:numId w:val="35"/>
        </w:numPr>
        <w:rPr>
          <w:lang w:val="hy-AM"/>
        </w:rPr>
      </w:pPr>
      <w:r>
        <w:rPr>
          <w:rFonts w:ascii="GHEA Grapalat" w:hAnsi="GHEA Grapalat"/>
          <w:lang w:val="hy-AM"/>
        </w:rPr>
        <w:t xml:space="preserve">Շավարշ Արամյան- </w:t>
      </w:r>
      <w:r>
        <w:rPr>
          <w:rFonts w:ascii="GHEA Grapalat" w:hAnsi="GHEA Grapalat"/>
          <w:b/>
          <w:lang w:val="hy-AM"/>
        </w:rPr>
        <w:t>«Քաղաքացիական պայմանագիր»</w:t>
      </w:r>
      <w:r>
        <w:rPr>
          <w:rFonts w:ascii="GHEA Grapalat" w:hAnsi="GHEA Grapalat"/>
          <w:lang w:val="hy-AM"/>
        </w:rPr>
        <w:t xml:space="preserve"> խմբակցություն,</w:t>
      </w:r>
    </w:p>
    <w:p w:rsidR="00B50E54" w:rsidRDefault="00B50E54" w:rsidP="00B50E54">
      <w:pPr>
        <w:numPr>
          <w:ilvl w:val="0"/>
          <w:numId w:val="35"/>
        </w:numPr>
        <w:rPr>
          <w:lang w:val="hy-AM"/>
        </w:rPr>
      </w:pPr>
      <w:r>
        <w:rPr>
          <w:rFonts w:ascii="GHEA Grapalat" w:hAnsi="GHEA Grapalat"/>
        </w:rPr>
        <w:t>Սվետլանա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Ադամյան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b/>
          <w:lang w:val="hy-AM"/>
        </w:rPr>
        <w:t xml:space="preserve"> «Զարթոնք» </w:t>
      </w:r>
      <w:r>
        <w:rPr>
          <w:rFonts w:ascii="GHEA Grapalat" w:hAnsi="GHEA Grapalat"/>
          <w:lang w:val="hy-AM"/>
        </w:rPr>
        <w:t>խմբակցություն</w:t>
      </w:r>
      <w:r>
        <w:rPr>
          <w:rFonts w:ascii="GHEA Grapalat" w:hAnsi="GHEA Grapalat"/>
        </w:rPr>
        <w:t>,</w:t>
      </w:r>
    </w:p>
    <w:p w:rsidR="00B50E54" w:rsidRDefault="00B50E54" w:rsidP="00B50E54">
      <w:pPr>
        <w:numPr>
          <w:ilvl w:val="0"/>
          <w:numId w:val="35"/>
        </w:numPr>
        <w:rPr>
          <w:lang w:val="hy-AM"/>
        </w:rPr>
      </w:pPr>
      <w:r>
        <w:rPr>
          <w:rFonts w:ascii="GHEA Grapalat" w:hAnsi="GHEA Grapalat"/>
          <w:lang w:val="hy-AM"/>
        </w:rPr>
        <w:t>Հասմիկ Մարգարյան-</w:t>
      </w:r>
      <w:r>
        <w:rPr>
          <w:rFonts w:ascii="GHEA Grapalat" w:hAnsi="GHEA Grapalat"/>
          <w:b/>
          <w:lang w:val="hy-AM"/>
        </w:rPr>
        <w:t xml:space="preserve">«Հանրապետական» </w:t>
      </w:r>
      <w:r>
        <w:rPr>
          <w:rFonts w:ascii="GHEA Grapalat" w:hAnsi="GHEA Grapalat"/>
          <w:lang w:val="hy-AM"/>
        </w:rPr>
        <w:t>խմբակցություն</w:t>
      </w:r>
      <w:r>
        <w:rPr>
          <w:rFonts w:ascii="GHEA Grapalat" w:hAnsi="GHEA Grapalat"/>
        </w:rPr>
        <w:t>,</w:t>
      </w:r>
    </w:p>
    <w:p w:rsidR="00B50E54" w:rsidRDefault="00B50E54" w:rsidP="00B50E54">
      <w:pPr>
        <w:numPr>
          <w:ilvl w:val="0"/>
          <w:numId w:val="35"/>
        </w:numPr>
        <w:rPr>
          <w:lang w:val="hy-AM"/>
        </w:rPr>
      </w:pPr>
      <w:r>
        <w:rPr>
          <w:rFonts w:ascii="GHEA Grapalat" w:hAnsi="GHEA Grapalat"/>
          <w:lang w:val="hy-AM"/>
        </w:rPr>
        <w:t>Կալիպսե Ասատրյան-</w:t>
      </w:r>
      <w:r>
        <w:rPr>
          <w:rFonts w:ascii="GHEA Grapalat" w:hAnsi="GHEA Grapalat"/>
          <w:b/>
          <w:lang w:val="hy-AM"/>
        </w:rPr>
        <w:t xml:space="preserve"> «Ապրելու երկիր»</w:t>
      </w:r>
      <w:r>
        <w:rPr>
          <w:rFonts w:ascii="GHEA Grapalat" w:hAnsi="GHEA Grapalat"/>
          <w:lang w:val="hy-AM"/>
        </w:rPr>
        <w:t xml:space="preserve"> խմբակցություն:</w:t>
      </w:r>
    </w:p>
    <w:p w:rsidR="00B50E54" w:rsidRDefault="00B50E54" w:rsidP="00B50E54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Սույն որոշումն ուժի մեջ է մտնում որոշման 2-րդ կետով հաստատված հանձնաժողովի անդամներին պատշաճ իրազեկելու օրվան հաջորդող օրվանից:</w:t>
      </w:r>
    </w:p>
    <w:p w:rsidR="00D9007C" w:rsidRPr="00A23B16" w:rsidRDefault="00D9007C" w:rsidP="00D9007C">
      <w:pPr>
        <w:jc w:val="both"/>
        <w:rPr>
          <w:rFonts w:ascii="GHEA Grapalat" w:hAnsi="GHEA Grapalat"/>
          <w:sz w:val="22"/>
          <w:lang w:val="hy-AM"/>
        </w:rPr>
      </w:pPr>
    </w:p>
    <w:p w:rsidR="00AE7886" w:rsidRPr="00180C3C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80C3C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80C3C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80C3C" w:rsidSect="00B50E54">
          <w:pgSz w:w="11907" w:h="16839"/>
          <w:pgMar w:top="709" w:right="567" w:bottom="270" w:left="900" w:header="720" w:footer="720" w:gutter="0"/>
          <w:cols w:space="720"/>
        </w:sectPr>
      </w:pPr>
    </w:p>
    <w:p w:rsidR="00180C3C" w:rsidRPr="00180C3C" w:rsidRDefault="00180C3C" w:rsidP="00180C3C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 w:rsidRPr="00180C3C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Pr="00180C3C">
        <w:rPr>
          <w:rFonts w:ascii="GHEA Grapalat" w:hAnsi="GHEA Grapalat"/>
          <w:b/>
          <w:noProof/>
          <w:sz w:val="22"/>
          <w:szCs w:val="22"/>
        </w:rPr>
        <w:t>21</w:t>
      </w:r>
      <w:r w:rsidRPr="00180C3C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180C3C">
        <w:rPr>
          <w:rFonts w:ascii="GHEA Grapalat" w:hAnsi="GHEA Grapalat"/>
          <w:b/>
          <w:noProof/>
          <w:sz w:val="22"/>
          <w:szCs w:val="22"/>
        </w:rPr>
        <w:t>0</w:t>
      </w:r>
      <w:r w:rsidRPr="00180C3C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Pr="00180C3C">
        <w:rPr>
          <w:rFonts w:ascii="GHEA Grapalat" w:hAnsi="GHEA Grapalat"/>
          <w:b/>
          <w:noProof/>
          <w:sz w:val="22"/>
          <w:szCs w:val="22"/>
        </w:rPr>
        <w:t>0</w:t>
      </w:r>
      <w:r w:rsidRPr="00180C3C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180C3C" w:rsidRPr="00180C3C" w:rsidRDefault="00180C3C" w:rsidP="00180C3C">
      <w:pPr>
        <w:ind w:left="180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180C3C" w:rsidRPr="00EB0960" w:rsidTr="00180C3C">
        <w:trPr>
          <w:trHeight w:val="1073"/>
        </w:trPr>
        <w:tc>
          <w:tcPr>
            <w:tcW w:w="7128" w:type="dxa"/>
            <w:hideMark/>
          </w:tcPr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Հ.Ասատրյան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B096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180C3C" w:rsidRPr="00EB0960" w:rsidRDefault="00180C3C" w:rsidP="00EB096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180C3C" w:rsidRPr="00EB0960" w:rsidRDefault="00180C3C" w:rsidP="00EB0960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180C3C" w:rsidRPr="00EB0960" w:rsidRDefault="00180C3C" w:rsidP="00EB0960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180C3C" w:rsidRPr="00EB0960" w:rsidRDefault="00180C3C" w:rsidP="00EB0960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EB0960" w:rsidRPr="00EB0960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EB0960">
        <w:rPr>
          <w:rFonts w:ascii="GHEA Grapalat" w:hAnsi="GHEA Grapalat"/>
          <w:b/>
          <w:noProof/>
          <w:sz w:val="22"/>
          <w:szCs w:val="22"/>
        </w:rPr>
        <w:t xml:space="preserve">   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C06854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EB0960" w:rsidRDefault="00EB0960" w:rsidP="00EB0960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EB0960" w:rsidRDefault="00EB0960" w:rsidP="00EB0960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BD6" w:rsidRDefault="00847BD6" w:rsidP="00FF2C33">
      <w:r>
        <w:separator/>
      </w:r>
    </w:p>
  </w:endnote>
  <w:endnote w:type="continuationSeparator" w:id="1">
    <w:p w:rsidR="00847BD6" w:rsidRDefault="00847BD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BD6" w:rsidRDefault="00847BD6" w:rsidP="00FF2C33">
      <w:r>
        <w:separator/>
      </w:r>
    </w:p>
  </w:footnote>
  <w:footnote w:type="continuationSeparator" w:id="1">
    <w:p w:rsidR="00847BD6" w:rsidRDefault="00847BD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2C3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0C3C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3071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47BD6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1031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6758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E5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06854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962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4C09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096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23D2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2023-09-18T06:14:00Z</dcterms:modified>
</cp:coreProperties>
</file>