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38" w:rsidRDefault="00F14D38" w:rsidP="00F14D38">
      <w:pPr>
        <w:tabs>
          <w:tab w:val="left" w:pos="3840"/>
        </w:tabs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Հավելված՝</w:t>
      </w:r>
    </w:p>
    <w:p w:rsidR="00F14D38" w:rsidRDefault="00F14D38" w:rsidP="00F14D38">
      <w:pPr>
        <w:tabs>
          <w:tab w:val="left" w:pos="3840"/>
        </w:tabs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Շիրակի մարզի</w:t>
      </w:r>
    </w:p>
    <w:p w:rsidR="00F14D38" w:rsidRDefault="00F14D38" w:rsidP="00F14D38">
      <w:pPr>
        <w:tabs>
          <w:tab w:val="left" w:pos="3840"/>
        </w:tabs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Գյումրի համայնքի ավագանու </w:t>
      </w:r>
    </w:p>
    <w:p w:rsidR="00F14D38" w:rsidRDefault="00F14D38" w:rsidP="00F14D38">
      <w:pPr>
        <w:tabs>
          <w:tab w:val="left" w:pos="3840"/>
        </w:tabs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2017 թվականի հունիսի 05-ի  N </w:t>
      </w:r>
      <w:r w:rsidRPr="00F14D38">
        <w:rPr>
          <w:rFonts w:ascii="GHEA Grapalat" w:hAnsi="GHEA Grapalat"/>
          <w:b/>
          <w:lang w:val="hy-AM"/>
        </w:rPr>
        <w:t>71</w:t>
      </w:r>
      <w:r>
        <w:rPr>
          <w:rFonts w:ascii="GHEA Grapalat" w:hAnsi="GHEA Grapalat"/>
          <w:b/>
          <w:lang w:val="hy-AM"/>
        </w:rPr>
        <w:t>-Ա որոշման</w:t>
      </w:r>
    </w:p>
    <w:p w:rsidR="00F14D38" w:rsidRPr="001A55B2" w:rsidRDefault="00F14D38" w:rsidP="00F14D38">
      <w:pPr>
        <w:tabs>
          <w:tab w:val="left" w:pos="3840"/>
        </w:tabs>
        <w:rPr>
          <w:rFonts w:ascii="GHEA Grapalat" w:hAnsi="GHEA Grapalat"/>
          <w:b/>
          <w:lang w:val="hy-AM"/>
        </w:rPr>
      </w:pPr>
    </w:p>
    <w:p w:rsidR="00F14D38" w:rsidRPr="001A55B2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ԿԱՐԳ</w:t>
      </w:r>
    </w:p>
    <w:p w:rsidR="00F14D38" w:rsidRPr="00F14D38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ՀԱՅԱՍՏԱՆԻ ՀԱՆՐԱՊԵՏՈՒԹՅԱՆ ՇԻՐԱԿԻ ՄԱՐԶԻ ԳՅՈՒՄՐՈՒ  ՀԱՄԱՅՆՔԱՅԻՆ ԵՆԹԱԿԱՅՈՒԹՅԱՆ ԱՐՏԱԴՊՐՈՑԱԿԱՆ ՀԱՍՏԱՏՈՒԹՅՈՒՆՆԵՐԻ ԿՈՂՄԻՑ ՄԱՏՈՒՑՎՈՂ ԾԱՌԱՅՈՒԹՅՈՒՆՆԵՐԻ ԴԻՄԱՑ ՓՈԽՀԱՏՈՒՑՎՈՂ ՎՃԱՐՆԵՐԻ ՆԿԱՏՄԱՄԲ  ԱՐՏՈՆՈՒԹՅՈՒՆՆԵՐԻ ՍԱՀՄԱՆՄԱՆ ԵՎ ԿԻՐԱՌՄԱՆ</w:t>
      </w:r>
    </w:p>
    <w:p w:rsidR="00F14D38" w:rsidRDefault="00F14D38" w:rsidP="00F14D38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630" w:hanging="27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 xml:space="preserve">Գյումրու համայնքային ենթակայության արտադպրոցական դաստիարակության հաստատությունների կողմից մատուցվող ծառայությունների դիմաց փոխհատուցվող վճարների  նկատմամբ. </w:t>
      </w:r>
    </w:p>
    <w:p w:rsidR="00F14D38" w:rsidRDefault="00F14D38" w:rsidP="00F14D38">
      <w:pPr>
        <w:numPr>
          <w:ilvl w:val="0"/>
          <w:numId w:val="2"/>
        </w:numPr>
        <w:tabs>
          <w:tab w:val="left" w:pos="810"/>
        </w:tabs>
        <w:spacing w:after="0" w:line="24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 xml:space="preserve">100 </w:t>
      </w:r>
      <w:r>
        <w:rPr>
          <w:rFonts w:ascii="Calibri" w:hAnsi="Calibri"/>
          <w:bCs/>
          <w:lang w:val="hy-AM"/>
        </w:rPr>
        <w:t>%</w:t>
      </w:r>
      <w:r>
        <w:rPr>
          <w:rFonts w:ascii="GHEA Grapalat" w:hAnsi="GHEA Grapalat"/>
          <w:bCs/>
          <w:lang w:val="hy-AM"/>
        </w:rPr>
        <w:t>-ով արտոնություն կիրառելու ենթակա են՝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ա) երկկողմանի ծնողազուրկ երեխաները,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բ)  զոհված ազատամարտիկների երեխաները,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գ)  հաշմանդամություն ունեցող ծնողների երեխաները,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 xml:space="preserve">դ) անապահովության գնահատման հաամակարգում հաշվառված սոցիալապես անապահով ընտանիքների (կարիքավորության գնահատման միավորը` 30.01 և ավելի) երեխաները, 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ե) նույն ընտանիքից հաճախող երկուսից  ավելի  </w:t>
      </w:r>
      <w:r w:rsidR="001A55B2">
        <w:rPr>
          <w:rFonts w:ascii="GHEA Grapalat" w:hAnsi="GHEA Grapalat"/>
          <w:lang w:val="hy-AM"/>
        </w:rPr>
        <w:t>երեխաները</w:t>
      </w:r>
      <w:r>
        <w:rPr>
          <w:rFonts w:ascii="GHEA Grapalat" w:hAnsi="GHEA Grapalat"/>
          <w:lang w:val="hy-AM"/>
        </w:rPr>
        <w:t>,</w:t>
      </w:r>
    </w:p>
    <w:p w:rsidR="00F14D38" w:rsidRDefault="00F14D38" w:rsidP="00F14D38">
      <w:pPr>
        <w:numPr>
          <w:ilvl w:val="0"/>
          <w:numId w:val="2"/>
        </w:numPr>
        <w:tabs>
          <w:tab w:val="left" w:pos="810"/>
        </w:tabs>
        <w:spacing w:after="0" w:line="24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 xml:space="preserve">50 </w:t>
      </w:r>
      <w:r>
        <w:rPr>
          <w:rFonts w:ascii="Calibri" w:hAnsi="Calibri"/>
          <w:bCs/>
          <w:lang w:val="hy-AM"/>
        </w:rPr>
        <w:t>%</w:t>
      </w:r>
      <w:r>
        <w:rPr>
          <w:rFonts w:ascii="GHEA Grapalat" w:hAnsi="GHEA Grapalat"/>
          <w:bCs/>
          <w:lang w:val="hy-AM"/>
        </w:rPr>
        <w:t>-ով արտոնություն կիրառելու ենթակա են՝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ա) միակողմանի ծնողազուրկ երեխաները,</w:t>
      </w:r>
    </w:p>
    <w:p w:rsid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բ)  բազմազավակ ընտանիքի երեխաները,</w:t>
      </w:r>
    </w:p>
    <w:p w:rsidR="00F14D38" w:rsidRPr="00F14D38" w:rsidRDefault="00F14D38" w:rsidP="00F14D38">
      <w:pPr>
        <w:tabs>
          <w:tab w:val="left" w:pos="810"/>
        </w:tabs>
        <w:spacing w:after="0"/>
        <w:ind w:left="1260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Cs/>
          <w:lang w:val="hy-AM"/>
        </w:rPr>
        <w:t>գ) հաշմանդամություն ունեցող երեխաները:</w:t>
      </w:r>
    </w:p>
    <w:p w:rsidR="00F14D38" w:rsidRDefault="00F14D38" w:rsidP="00F14D38">
      <w:pPr>
        <w:numPr>
          <w:ilvl w:val="0"/>
          <w:numId w:val="1"/>
        </w:numPr>
        <w:tabs>
          <w:tab w:val="left" w:pos="630"/>
        </w:tabs>
        <w:spacing w:after="0" w:line="240" w:lineRule="auto"/>
        <w:ind w:left="450" w:hanging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Վճարների գանձման և արտոնությունների կիրառման պատասխանատու անձ են համարվում </w:t>
      </w:r>
      <w:r>
        <w:rPr>
          <w:rFonts w:ascii="GHEA Grapalat" w:hAnsi="GHEA Grapalat"/>
          <w:bCs/>
          <w:lang w:val="hy-AM"/>
        </w:rPr>
        <w:t xml:space="preserve">արտադպրոցական դաստիարակության հաստատությունների տնօրենները, իսկ հավաքագրված վճարների նպատակային օգտագործման հսկողությունն իրականացնող պատասխանատու </w:t>
      </w:r>
      <w:r>
        <w:rPr>
          <w:rFonts w:ascii="GHEA Grapalat" w:hAnsi="GHEA Grapalat"/>
          <w:lang w:val="hy-AM"/>
        </w:rPr>
        <w:t>ստորաբաժանումներ են համարվում Գյումրու համայնքապետարանի աշխատակազմի ֆինանսատնտեսագիտական, մշակույթի և երիտասարդության հարցերի, ֆիզկուլտուրայի և սպորտի բաժինները:</w:t>
      </w:r>
    </w:p>
    <w:p w:rsidR="00F14D38" w:rsidRDefault="00F14D38" w:rsidP="00F14D38">
      <w:pPr>
        <w:tabs>
          <w:tab w:val="left" w:pos="3840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F14D38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F14D38" w:rsidRPr="00F14D38" w:rsidRDefault="00F14D38" w:rsidP="00F14D38">
      <w:pPr>
        <w:tabs>
          <w:tab w:val="left" w:pos="3840"/>
        </w:tabs>
        <w:rPr>
          <w:rFonts w:ascii="GHEA Grapalat" w:hAnsi="GHEA Grapalat"/>
          <w:b/>
          <w:lang w:val="en-US"/>
        </w:rPr>
      </w:pPr>
    </w:p>
    <w:p w:rsidR="00F14D38" w:rsidRPr="00F14D38" w:rsidRDefault="00F14D38" w:rsidP="00F14D38">
      <w:pPr>
        <w:tabs>
          <w:tab w:val="left" w:pos="3840"/>
        </w:tabs>
        <w:rPr>
          <w:rFonts w:ascii="GHEA Grapalat" w:hAnsi="GHEA Grapalat"/>
          <w:b/>
          <w:lang w:val="en-US"/>
        </w:rPr>
      </w:pPr>
    </w:p>
    <w:p w:rsidR="00F14D38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F14D38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F14D38" w:rsidRDefault="00F14D38" w:rsidP="00F14D38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2B7865" w:rsidRPr="00F14D38" w:rsidRDefault="002B7865">
      <w:pPr>
        <w:rPr>
          <w:lang w:val="en-US"/>
        </w:rPr>
      </w:pPr>
    </w:p>
    <w:sectPr w:rsidR="002B7865" w:rsidRPr="00F14D38" w:rsidSect="0097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50D37"/>
    <w:multiLevelType w:val="multilevel"/>
    <w:tmpl w:val="B07278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b w:val="0"/>
      </w:rPr>
    </w:lvl>
  </w:abstractNum>
  <w:abstractNum w:abstractNumId="1">
    <w:nsid w:val="7C5B7553"/>
    <w:multiLevelType w:val="hybridMultilevel"/>
    <w:tmpl w:val="E758A7D4"/>
    <w:lvl w:ilvl="0" w:tplc="76AC050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14D38"/>
    <w:rsid w:val="001A55B2"/>
    <w:rsid w:val="002B7865"/>
    <w:rsid w:val="00976314"/>
    <w:rsid w:val="00F1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NONA</cp:lastModifiedBy>
  <cp:revision>4</cp:revision>
  <dcterms:created xsi:type="dcterms:W3CDTF">2017-06-05T13:16:00Z</dcterms:created>
  <dcterms:modified xsi:type="dcterms:W3CDTF">2017-06-06T08:00:00Z</dcterms:modified>
</cp:coreProperties>
</file>