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9B" w:rsidRDefault="002E489B" w:rsidP="002E489B">
      <w:pPr>
        <w:pStyle w:val="Heading2"/>
        <w:ind w:left="0"/>
        <w:jc w:val="right"/>
        <w:rPr>
          <w:rFonts w:ascii="GHEA Grapalat" w:hAnsi="GHEA Grapalat"/>
          <w:i w:val="0"/>
          <w:iCs w:val="0"/>
          <w:sz w:val="22"/>
          <w:u w:val="none"/>
          <w:lang w:val="hy-AM"/>
        </w:rPr>
      </w:pPr>
      <w:r>
        <w:rPr>
          <w:rFonts w:ascii="GHEA Grapalat" w:hAnsi="GHEA Grapalat"/>
          <w:i w:val="0"/>
          <w:iCs w:val="0"/>
          <w:sz w:val="22"/>
          <w:u w:val="none"/>
          <w:lang w:val="hy-AM"/>
        </w:rPr>
        <w:t>Հավելված՝</w:t>
      </w:r>
    </w:p>
    <w:p w:rsidR="002E489B" w:rsidRDefault="002E489B" w:rsidP="002E489B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Հայաստանի Հանրապետության</w:t>
      </w:r>
    </w:p>
    <w:p w:rsidR="002E489B" w:rsidRDefault="002E489B" w:rsidP="002E489B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Շիրակի մարզի Գյումրի համայնքի </w:t>
      </w:r>
    </w:p>
    <w:p w:rsidR="002E489B" w:rsidRPr="00823F71" w:rsidRDefault="002E489B" w:rsidP="002E489B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ավագանու 2017թ</w:t>
      </w:r>
      <w:r w:rsidRPr="00823F71">
        <w:rPr>
          <w:rFonts w:ascii="GHEA Grapalat" w:hAnsi="GHEA Grapalat"/>
          <w:b/>
          <w:sz w:val="20"/>
          <w:szCs w:val="20"/>
          <w:lang w:val="hy-AM"/>
        </w:rPr>
        <w:t xml:space="preserve">վականի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հունիս</w:t>
      </w:r>
      <w:r w:rsidR="00823F71">
        <w:rPr>
          <w:rFonts w:ascii="GHEA Grapalat" w:hAnsi="GHEA Grapalat"/>
          <w:b/>
          <w:sz w:val="20"/>
          <w:szCs w:val="20"/>
          <w:lang w:val="hy-AM"/>
        </w:rPr>
        <w:t>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23F71">
        <w:rPr>
          <w:rFonts w:ascii="GHEA Grapalat" w:hAnsi="GHEA Grapalat"/>
          <w:b/>
          <w:sz w:val="20"/>
          <w:szCs w:val="20"/>
          <w:lang w:val="hy-AM"/>
        </w:rPr>
        <w:t>05-ի</w:t>
      </w:r>
    </w:p>
    <w:p w:rsidR="002E489B" w:rsidRDefault="00823F71" w:rsidP="002E489B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N </w:t>
      </w:r>
      <w:r w:rsidR="002E489B" w:rsidRPr="00823F71">
        <w:rPr>
          <w:rFonts w:ascii="GHEA Grapalat" w:hAnsi="GHEA Grapalat"/>
          <w:b/>
          <w:bCs/>
          <w:sz w:val="20"/>
          <w:szCs w:val="20"/>
          <w:lang w:val="hy-AM"/>
        </w:rPr>
        <w:t>61</w:t>
      </w:r>
      <w:r w:rsidR="002E489B">
        <w:rPr>
          <w:rFonts w:ascii="GHEA Grapalat" w:hAnsi="GHEA Grapalat"/>
          <w:b/>
          <w:bCs/>
          <w:sz w:val="20"/>
          <w:szCs w:val="20"/>
          <w:lang w:val="hy-AM"/>
        </w:rPr>
        <w:t>-</w:t>
      </w:r>
      <w:r w:rsidR="00A035EA" w:rsidRPr="00823F71">
        <w:rPr>
          <w:rFonts w:ascii="GHEA Grapalat" w:hAnsi="GHEA Grapalat"/>
          <w:b/>
          <w:bCs/>
          <w:sz w:val="20"/>
          <w:szCs w:val="20"/>
          <w:lang w:val="hy-AM"/>
        </w:rPr>
        <w:t>Ա</w:t>
      </w:r>
      <w:r w:rsidR="002E489B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  <w:r w:rsidR="002E489B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t>ԿԱՐԳ</w:t>
      </w: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ՇԻՐԱԿԻ ՄԱՐԶԻ ԳՅՈՒՄՐԻ  ՀԱՄԱՅՆՔԻ ՎԱՐՉԱԿԱՆ ՏԱՐԱԾՔՈՒՄ ՏՈՆԱՎԱՃԱՌՆԵՐ</w:t>
      </w:r>
      <w:r w:rsidR="00823F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(ՎԵՐՆԻՍԱԺՆԵՐ) ԿԱԶՄԱԿԵՐՊԵԼՈՒ ԵՎ ԴՐԱՆՑ  ՄԱՍՆԱԿՑԵԼՈՒ</w:t>
      </w: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I.ԸՆԴՀԱՆՈՒՐ ԴՐՈՒՅԹՆԵՐ</w:t>
      </w: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1. Գյումրի համայնքում տոնավաճառ </w:t>
      </w:r>
      <w:r>
        <w:rPr>
          <w:rFonts w:ascii="GHEA Grapalat" w:hAnsi="GHEA Grapalat" w:cs="Calibri"/>
          <w:lang w:val="hy-AM"/>
        </w:rPr>
        <w:t>(</w:t>
      </w:r>
      <w:r>
        <w:rPr>
          <w:rFonts w:ascii="GHEA Grapalat" w:hAnsi="GHEA Grapalat" w:cs="Sylfaen"/>
          <w:lang w:val="hy-AM"/>
        </w:rPr>
        <w:t>վերնիսաժ</w:t>
      </w:r>
      <w:r>
        <w:rPr>
          <w:rFonts w:ascii="GHEA Grapalat" w:hAnsi="GHEA Grapalat" w:cs="Calibri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կազմակերպում է Գյումրու համայնքապետարանը՝ համայնքի ղեկավարի որոշմամբ՝ շաբաթ, կիրակի և օրենքով սահմանված տոնական օրերին:</w:t>
      </w: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    Գյումրի համայնքում կազմակերպվում են սեզոնային, տոնական, մասնագիտացված,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գյուղատնտեսական, ունիվերսալ և այլ տեսակի տոնավաճառներ: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2E489B">
        <w:rPr>
          <w:rFonts w:ascii="GHEA Grapalat" w:hAnsi="GHEA Grapalat" w:cs="Sylfaen"/>
          <w:b/>
          <w:lang w:val="hy-AM"/>
        </w:rPr>
        <w:t>II.ՏՈՆԱՎԱՃԱՌԻ ԿԱԶՄԱԿԵՐՊՈՒՄ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3. Տոնավաճառ կազմակերպելու մասին որոշմամբ սահմանվում են.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ա) տոնավաճառի տեսակը, գտնվելու հասցեն,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բ) սկսելու և ավարտելու օրերը, աշխատանքի ժամերը,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գ) տոնավաճառին մասնակցելու համար դիմելու ժամկետները,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դ) տոնավաճառին մասնակցելու թույլտվության ձևը, հայտերի ներկայացման և թույլտվության ստացման կարգը,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ե) տոնավաճառի կազմակերպման համար անհրաժեշտ միջոցառումներն ու դրանց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իրականացման պատասխանատուները: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4. Տոնավաճառ անցկացնելու մասին Գյումրի համայնքի ղեկավարի որոշման վերաբերյալ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հայտարարությունը տեղադրվում է Գյումրու համայնքապետարանի կայքում տոնավաճառ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կազմակերպելու օրվանից առնվազն 15 օր առաջ: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 xml:space="preserve">5. Տոնավաճառ կազմակերպելու մասին Գյումրի համայնքի ղեկավարի որոշման վերաբերյալ դրա անցկացումից առնվազն մեկ շաբաթ առաջ գրավոր տեղեկացվում են ՀՀ Ոստիկանության Շիրակի մարզային վարչության Գյումրի քաղաքի Մուշի և Կումայրի բաժինները, ՀՀ ԿԱ ՊԵԿ Գյումրու տարածքային հարկային տեսչությունը, </w:t>
      </w:r>
      <w:r w:rsidRPr="002E489B">
        <w:rPr>
          <w:rFonts w:ascii="GHEA Grapalat" w:hAnsi="GHEA Grapalat"/>
          <w:color w:val="000000"/>
          <w:shd w:val="clear" w:color="auto" w:fill="FFFFFF"/>
          <w:lang w:val="hy-AM"/>
        </w:rPr>
        <w:t>ՀՀ առողջապահության նախարարության պետական հիգիենիկ և հակահամաճարակային տեսչության Շիրակի մարզային կենտրոն</w:t>
      </w:r>
      <w:r w:rsidRPr="002E489B">
        <w:rPr>
          <w:rFonts w:ascii="GHEA Grapalat" w:hAnsi="GHEA Grapalat" w:cs="Sylfaen"/>
          <w:lang w:val="hy-AM"/>
        </w:rPr>
        <w:t>ը, ՀՀ Շիրակի մարզի փրկարարական վարչությունը, իսկ կախված տոնավաճառի բնույթից, նաև այլ պետական կառավարման մարմինները: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6. Գյումրու համայնքապետարանի (այսուհետ՝ կազմակերպիչ) կողմից տոնավաճառի մուտքի (մուտքերի) մոտ (բացօթյա տոնավաճառի դեպքում՝ այն մասերում, որտեղից որպես կանոն սպասվում է այցելուների առավելագույն հոսք) փակցվում է ցուցանակ՝ տոնավաճառի անվանման և անցկացման օրերի, ժամերի, կազմակերպչի հեռախոսահամարների վերաբերյալ: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7. Կազմակերպիչը ապահովում է տարածքում աղբամանների առկայությունը, իսկ օրվա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ավարտին՝ աղբահանության կազմակերպումը, ինչպես նաև ժամանակավոր զուգարանների տեղադրումը: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8. Կազմակերպիչն ապահովում է իր ներկայացուցչի մասնակցությունը տոնավաճառի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գործունեության ամբողջ ընթացքում: Կազմակերպչի ներկայացուցիչը՝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ա) ըստ կազմակերպչի կողմից տրված թույլտվությունների կամ ներկայացված հայտերի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lastRenderedPageBreak/>
        <w:t>հիման վրա կազմված ցուցակների գրանցում է տոնավաճառի մասնակիցներին,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բ) կատարում է մեքենաների, վաճառակետերի բաշխումը մասնակիցների միջև,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գ) հետևում է տարածքի մաքրման աշխատանքներին,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դ) կատարում է օրենքով, սույն կարգով և տոնավաճառ կազմակերպելու մասին Գյումրու համայնքի ղեկավարի որոշմամբ նախատեսված այլ գործողություններ,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ե) համագործակցում է տարածքի անվտանգությունը և հասարակական կարգը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պահպանող մարմինների հետ: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2E489B">
        <w:rPr>
          <w:rFonts w:ascii="GHEA Grapalat" w:hAnsi="GHEA Grapalat" w:cs="Sylfaen"/>
          <w:b/>
          <w:lang w:val="hy-AM"/>
        </w:rPr>
        <w:t>III. ԹՈՒՅԼՏՎՈՒԹՅՈՒՆ ՍՏԱՆԱԼՈՒ ԵՎ ՏՈՆԱՎԱՃԱՌԻՆ ՄԱՍՆԱԿՑԵԼՈՒ ԿԱՐԳԸ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9. Համայնքում կազմակերպված տոնավաճառում մասնակցելու համար անհրաժեշտ է առնվազն 3 օր առաջ հայտ ներկայացնել Գյումրու համայնքապետարան: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10. Հայտին կից ներկայացվում են տվյալներ վաճառվող ապրանքի մասին, ինչպես նաև՝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ա) ֆիզիկական անձանց համար՝ անձնագրի պատճենը,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բ) անհատ ձեռնարկատերերի և կազմակերպությունների համար՝ պետական գրանցման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վկայականի պատճենը: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11. Հայտատուին տրամադրվում է տոնավաճառի մասնակցի թույլտվություն, որի ձևը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սահմանվում է համայնքի ղեկավարի որոշմամբ: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12. Տոնավաճառին մասնակցելու համար ֆիզիկական անձիք, անհատ ձեռնարկատերերը և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կազմակերպությունները Գյումրու համայնքապետարան կարող են դիմել նաև էլ. փոստի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միջոցով: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13. Անհրաժեշտ փաստաթղթերը չներկայացնելու կամ թերի ներկայացնելու դեպքում,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ինչպես նաև, եթե հայտին կից նշված ապրանքի մասին տվյալները չեն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համապատասխանում նախատեսված տոնավաճառի տեսակի հետ, թույլտվություն չի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տրամադրվում: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14. Թույլտվություն ստացած անձինք տոնավաճառին մասնակցելու համար ներկայանում են տոնավաճառը սկսելուց առնվազն 2 ժամ առաջ, գրանցվում և ստանում իրենց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վաճառատեղերը: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15. Գրանցվելուց մասնակիցը պետք է իր մոտ ունենա Գյումրու համայնքապետարանի  տրված թույլտվությունը անձնագրի/պետական գրանցման վկայականի պատճեները,իսկ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կազմակերպությունների ապրանքը վաճառողները ` նաև լիազորագիր: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16. ՀՀ իրավական ակտերի և սույն կարգի խախտման դեպքում մասնակցին կարող է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արգելվել մասնակցել տոնավաճառին: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2E489B">
        <w:rPr>
          <w:rFonts w:ascii="GHEA Grapalat" w:hAnsi="GHEA Grapalat" w:cs="Sylfaen"/>
          <w:b/>
          <w:lang w:val="hy-AM"/>
        </w:rPr>
        <w:t>IV.ՄԱՍՆԱԿՑԻ ԻՐԱՎՈՒՆՔՆԵՐԸ ԵՎ ՊԱՐՏԱԿԱՆՈՒԹՅՈՒՆՆԵՐԸ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17. Տոնավաճառի մասնակիցը մասնակցության իրավունքը չի կարող փոխանցել այլ անձի: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18. Տոնավաճառի մասնակիցը՝ վաճառքի վայրում՝ չի կարող փոփոխություն կատարել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(փոխել սեղանների դասավորվածությունը և այլն) առանց կազմակերպչի թույլտվության: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19. Մասնակիցը պարտավոր է տոնավաճառը ավարտվելուց հետո մաքրել իրեն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հատկացված վաճառատեղը, աղբը և մնացած ապրանքը հանել ու տարածքը բերել նախկին տեսքի: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20. Տոնավաճառում առևտուր իրականացնելիս մասնակիցը պետք է ապրանքի վրա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փակցնի համապատասխան գնապիտակներ:</w:t>
      </w:r>
    </w:p>
    <w:p w:rsidR="002E489B" w:rsidRP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E489B">
        <w:rPr>
          <w:rFonts w:ascii="GHEA Grapalat" w:hAnsi="GHEA Grapalat" w:cs="Sylfaen"/>
          <w:lang w:val="hy-AM"/>
        </w:rPr>
        <w:t>21. Վաճառողը առևտուրն իրականացնում է ՀՀ իրավական ակտերի և սույն կարգի հիման</w:t>
      </w:r>
    </w:p>
    <w:p w:rsidR="002E489B" w:rsidRDefault="002E489B" w:rsidP="002E489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վրա:</w:t>
      </w:r>
    </w:p>
    <w:p w:rsidR="005C619C" w:rsidRDefault="005C619C"/>
    <w:sectPr w:rsidR="005C619C" w:rsidSect="00BE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E489B"/>
    <w:rsid w:val="002E489B"/>
    <w:rsid w:val="005C619C"/>
    <w:rsid w:val="00823F71"/>
    <w:rsid w:val="00A035EA"/>
    <w:rsid w:val="00B43307"/>
    <w:rsid w:val="00BE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F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2E489B"/>
    <w:pPr>
      <w:keepNext/>
      <w:spacing w:after="0" w:line="240" w:lineRule="auto"/>
      <w:ind w:left="720"/>
      <w:jc w:val="both"/>
      <w:outlineLvl w:val="1"/>
    </w:pPr>
    <w:rPr>
      <w:rFonts w:ascii="Times Armenian" w:eastAsia="Times New Roman" w:hAnsi="Times Armenian" w:cs="Times New Roman"/>
      <w:b/>
      <w:bCs/>
      <w:i/>
      <w:iCs/>
      <w:sz w:val="28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E489B"/>
    <w:rPr>
      <w:rFonts w:ascii="Times Armenian" w:eastAsia="Times New Roman" w:hAnsi="Times Armenian" w:cs="Times New Roman"/>
      <w:b/>
      <w:bCs/>
      <w:i/>
      <w:iCs/>
      <w:sz w:val="28"/>
      <w:szCs w:val="24"/>
      <w:u w:val="singl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NONA</cp:lastModifiedBy>
  <cp:revision>6</cp:revision>
  <dcterms:created xsi:type="dcterms:W3CDTF">2017-06-05T13:04:00Z</dcterms:created>
  <dcterms:modified xsi:type="dcterms:W3CDTF">2017-06-06T07:28:00Z</dcterms:modified>
</cp:coreProperties>
</file>